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after="161" w:afterLines="50" w:line="400" w:lineRule="exact"/>
        <w:ind w:left="0" w:leftChars="0" w:right="0" w:rightChars="0" w:firstLine="0" w:firstLineChars="0"/>
        <w:jc w:val="left"/>
        <w:textAlignment w:val="center"/>
        <w:outlineLvl w:val="9"/>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2</w:t>
      </w:r>
      <w:bookmarkStart w:id="0" w:name="_GoBack"/>
      <w:bookmarkEnd w:id="0"/>
      <w:r>
        <w:rPr>
          <w:rFonts w:hint="eastAsia" w:ascii="仿宋_GB2312" w:hAnsi="仿宋_GB2312" w:eastAsia="仿宋_GB2312" w:cs="仿宋_GB2312"/>
          <w:b w:val="0"/>
          <w:bCs/>
          <w:sz w:val="32"/>
          <w:szCs w:val="32"/>
          <w:lang w:val="en-US" w:eastAsia="zh-CN"/>
        </w:rPr>
        <w:t>-1</w:t>
      </w:r>
    </w:p>
    <w:p>
      <w:pPr>
        <w:keepNext w:val="0"/>
        <w:keepLines w:val="0"/>
        <w:pageBreakBefore w:val="0"/>
        <w:widowControl w:val="0"/>
        <w:kinsoku/>
        <w:wordWrap/>
        <w:overflowPunct/>
        <w:topLinePunct w:val="0"/>
        <w:autoSpaceDE/>
        <w:autoSpaceDN w:val="0"/>
        <w:bidi w:val="0"/>
        <w:adjustRightInd/>
        <w:snapToGrid/>
        <w:spacing w:after="161" w:afterLines="50" w:line="400" w:lineRule="exact"/>
        <w:ind w:left="0" w:leftChars="0" w:right="0" w:rightChars="0" w:firstLine="0" w:firstLineChars="0"/>
        <w:jc w:val="center"/>
        <w:textAlignment w:val="center"/>
        <w:outlineLvl w:val="9"/>
        <w:rPr>
          <w:rFonts w:hint="eastAsia" w:ascii="华文中宋" w:hAnsi="华文中宋" w:eastAsia="华文中宋" w:cs="华文中宋"/>
          <w:b/>
          <w:bCs w:val="0"/>
          <w:sz w:val="36"/>
          <w:szCs w:val="36"/>
        </w:rPr>
      </w:pPr>
    </w:p>
    <w:p>
      <w:pPr>
        <w:keepNext w:val="0"/>
        <w:keepLines w:val="0"/>
        <w:pageBreakBefore w:val="0"/>
        <w:widowControl w:val="0"/>
        <w:kinsoku/>
        <w:wordWrap/>
        <w:overflowPunct/>
        <w:topLinePunct w:val="0"/>
        <w:autoSpaceDE/>
        <w:autoSpaceDN w:val="0"/>
        <w:bidi w:val="0"/>
        <w:adjustRightInd/>
        <w:snapToGrid/>
        <w:spacing w:after="161" w:afterLines="50" w:line="400" w:lineRule="exact"/>
        <w:ind w:left="0" w:leftChars="0" w:right="0" w:rightChars="0" w:firstLine="0" w:firstLineChars="0"/>
        <w:jc w:val="center"/>
        <w:textAlignment w:val="center"/>
        <w:outlineLvl w:val="9"/>
        <w:rPr>
          <w:rFonts w:hint="eastAsia" w:ascii="华文中宋" w:hAnsi="华文中宋" w:eastAsia="华文中宋" w:cs="华文中宋"/>
          <w:b/>
          <w:bCs w:val="0"/>
          <w:color w:val="000000"/>
          <w:sz w:val="44"/>
          <w:szCs w:val="44"/>
          <w:lang w:eastAsia="zh-CN"/>
        </w:rPr>
      </w:pPr>
      <w:r>
        <w:rPr>
          <w:rFonts w:hint="eastAsia" w:ascii="华文中宋" w:hAnsi="华文中宋" w:eastAsia="华文中宋" w:cs="华文中宋"/>
          <w:b/>
          <w:bCs w:val="0"/>
          <w:sz w:val="36"/>
          <w:szCs w:val="36"/>
        </w:rPr>
        <w:t>20</w:t>
      </w:r>
      <w:r>
        <w:rPr>
          <w:rFonts w:hint="eastAsia" w:ascii="华文中宋" w:hAnsi="华文中宋" w:eastAsia="华文中宋" w:cs="华文中宋"/>
          <w:b/>
          <w:bCs w:val="0"/>
          <w:sz w:val="36"/>
          <w:szCs w:val="36"/>
          <w:lang w:val="en-US" w:eastAsia="zh-CN"/>
        </w:rPr>
        <w:t>20</w:t>
      </w:r>
      <w:r>
        <w:rPr>
          <w:rFonts w:hint="eastAsia" w:ascii="华文中宋" w:hAnsi="华文中宋" w:eastAsia="华文中宋" w:cs="华文中宋"/>
          <w:b/>
          <w:bCs w:val="0"/>
          <w:sz w:val="36"/>
          <w:szCs w:val="36"/>
        </w:rPr>
        <w:t>年</w:t>
      </w:r>
      <w:r>
        <w:rPr>
          <w:rFonts w:hint="eastAsia" w:ascii="华文中宋" w:hAnsi="华文中宋" w:eastAsia="华文中宋" w:cs="华文中宋"/>
          <w:b/>
          <w:bCs w:val="0"/>
          <w:sz w:val="36"/>
          <w:szCs w:val="36"/>
          <w:lang w:eastAsia="zh-CN"/>
        </w:rPr>
        <w:t>海洋六大产业（海洋工程装备、海洋生物、海上风电、天然气水合物、海洋公共服务、海洋电子信息）专项</w:t>
      </w:r>
      <w:r>
        <w:rPr>
          <w:rFonts w:hint="eastAsia" w:ascii="华文中宋" w:hAnsi="华文中宋" w:eastAsia="华文中宋" w:cs="华文中宋"/>
          <w:b/>
          <w:bCs w:val="0"/>
          <w:sz w:val="36"/>
          <w:szCs w:val="36"/>
          <w:lang w:val="en-US" w:eastAsia="zh-CN"/>
        </w:rPr>
        <w:t>资金</w:t>
      </w:r>
      <w:r>
        <w:rPr>
          <w:rFonts w:hint="eastAsia" w:ascii="华文中宋" w:hAnsi="华文中宋" w:eastAsia="华文中宋" w:cs="华文中宋"/>
          <w:b/>
          <w:bCs w:val="0"/>
          <w:color w:val="000000"/>
          <w:sz w:val="36"/>
          <w:szCs w:val="36"/>
          <w:lang w:eastAsia="zh-CN"/>
        </w:rPr>
        <w:t>分配方案</w:t>
      </w:r>
    </w:p>
    <w:tbl>
      <w:tblPr>
        <w:tblStyle w:val="2"/>
        <w:tblW w:w="87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
        <w:gridCol w:w="1236"/>
        <w:gridCol w:w="54"/>
        <w:gridCol w:w="4641"/>
        <w:gridCol w:w="1083"/>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23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用款单位</w:t>
            </w:r>
          </w:p>
        </w:tc>
        <w:tc>
          <w:tcPr>
            <w:tcW w:w="469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w:t>
            </w:r>
            <w:r>
              <w:rPr>
                <w:rFonts w:hint="eastAsia" w:ascii="仿宋" w:hAnsi="仿宋" w:eastAsia="仿宋" w:cs="仿宋"/>
                <w:b/>
                <w:bCs/>
                <w:color w:val="000000"/>
                <w:sz w:val="24"/>
                <w:szCs w:val="24"/>
                <w:lang w:eastAsia="zh-CN"/>
              </w:rPr>
              <w:t>内容</w:t>
            </w:r>
          </w:p>
        </w:tc>
        <w:tc>
          <w:tcPr>
            <w:tcW w:w="108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金额</w:t>
            </w:r>
            <w:r>
              <w:rPr>
                <w:rFonts w:hint="eastAsia" w:ascii="仿宋" w:hAnsi="仿宋" w:eastAsia="仿宋" w:cs="仿宋"/>
                <w:b/>
                <w:bCs/>
                <w:color w:val="000000"/>
                <w:sz w:val="24"/>
                <w:szCs w:val="24"/>
                <w:lang w:eastAsia="zh-CN"/>
              </w:rPr>
              <w:t>（万元）</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8719"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top"/>
              <w:rPr>
                <w:rFonts w:hint="eastAsia" w:ascii="仿宋" w:hAnsi="仿宋" w:eastAsia="仿宋" w:cs="仿宋"/>
                <w:b w:val="0"/>
                <w:bCs/>
                <w:color w:val="auto"/>
                <w:sz w:val="24"/>
                <w:szCs w:val="24"/>
                <w:lang w:eastAsia="zh-CN"/>
              </w:rPr>
            </w:pPr>
            <w:r>
              <w:rPr>
                <w:rFonts w:hint="eastAsia" w:ascii="黑体" w:hAnsi="黑体" w:eastAsia="黑体" w:cs="黑体"/>
                <w:b w:val="0"/>
                <w:bCs/>
                <w:color w:val="auto"/>
                <w:sz w:val="24"/>
                <w:szCs w:val="24"/>
                <w:lang w:eastAsia="zh-CN"/>
              </w:rPr>
              <w:t>下放市县审批权限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1</w:t>
            </w:r>
          </w:p>
        </w:tc>
        <w:tc>
          <w:tcPr>
            <w:tcW w:w="1236" w:type="dxa"/>
            <w:vMerge w:val="restart"/>
            <w:tcBorders>
              <w:top w:val="single" w:color="000000" w:sz="4" w:space="0"/>
              <w:left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广州市</w:t>
            </w:r>
          </w:p>
        </w:tc>
        <w:tc>
          <w:tcPr>
            <w:tcW w:w="46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面向智慧海洋的卫星通信系</w:t>
            </w:r>
            <w:r>
              <w:rPr>
                <w:rFonts w:hint="eastAsia" w:ascii="仿宋" w:hAnsi="仿宋" w:eastAsia="仿宋" w:cs="仿宋"/>
                <w:b w:val="0"/>
                <w:bCs/>
                <w:i w:val="0"/>
                <w:color w:val="auto"/>
                <w:kern w:val="0"/>
                <w:sz w:val="24"/>
                <w:szCs w:val="24"/>
                <w:u w:val="none"/>
                <w:lang w:val="en-US" w:eastAsia="zh-CN" w:bidi="ar"/>
              </w:rPr>
              <w:br w:type="textWrapping"/>
            </w:r>
            <w:r>
              <w:rPr>
                <w:rFonts w:hint="eastAsia" w:ascii="仿宋" w:hAnsi="仿宋" w:eastAsia="仿宋" w:cs="仿宋"/>
                <w:b w:val="0"/>
                <w:bCs/>
                <w:i w:val="0"/>
                <w:color w:val="auto"/>
                <w:kern w:val="0"/>
                <w:sz w:val="24"/>
                <w:szCs w:val="24"/>
                <w:u w:val="none"/>
                <w:lang w:val="en-US" w:eastAsia="zh-CN" w:bidi="ar"/>
              </w:rPr>
              <w:t>统研发与产业化</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1000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2</w:t>
            </w:r>
          </w:p>
        </w:tc>
        <w:tc>
          <w:tcPr>
            <w:tcW w:w="1236" w:type="dxa"/>
            <w:vMerge w:val="continue"/>
            <w:tcBorders>
              <w:left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rPr>
            </w:pPr>
          </w:p>
        </w:tc>
        <w:tc>
          <w:tcPr>
            <w:tcW w:w="46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海洋多功能地质取样/测试集成装备研发及工程应用</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3</w:t>
            </w:r>
          </w:p>
        </w:tc>
        <w:tc>
          <w:tcPr>
            <w:tcW w:w="1236" w:type="dxa"/>
            <w:vMerge w:val="continue"/>
            <w:tcBorders>
              <w:left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rPr>
            </w:pPr>
          </w:p>
        </w:tc>
        <w:tc>
          <w:tcPr>
            <w:tcW w:w="46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用于慢性创面的海藻多糖基</w:t>
            </w:r>
            <w:r>
              <w:rPr>
                <w:rFonts w:hint="eastAsia" w:ascii="仿宋" w:hAnsi="仿宋" w:eastAsia="仿宋" w:cs="仿宋"/>
                <w:b w:val="0"/>
                <w:bCs/>
                <w:i w:val="0"/>
                <w:color w:val="auto"/>
                <w:kern w:val="0"/>
                <w:sz w:val="24"/>
                <w:szCs w:val="24"/>
                <w:u w:val="none"/>
                <w:lang w:val="en-US" w:eastAsia="zh-CN" w:bidi="ar"/>
              </w:rPr>
              <w:br w:type="textWrapping"/>
            </w:r>
            <w:r>
              <w:rPr>
                <w:rFonts w:hint="eastAsia" w:ascii="仿宋" w:hAnsi="仿宋" w:eastAsia="仿宋" w:cs="仿宋"/>
                <w:b w:val="0"/>
                <w:bCs/>
                <w:i w:val="0"/>
                <w:color w:val="auto"/>
                <w:kern w:val="0"/>
                <w:sz w:val="24"/>
                <w:szCs w:val="24"/>
                <w:u w:val="none"/>
                <w:lang w:val="en-US" w:eastAsia="zh-CN" w:bidi="ar"/>
              </w:rPr>
              <w:t>高端敷料的开发</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200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4</w:t>
            </w:r>
          </w:p>
        </w:tc>
        <w:tc>
          <w:tcPr>
            <w:tcW w:w="1236" w:type="dxa"/>
            <w:vMerge w:val="continue"/>
            <w:tcBorders>
              <w:left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rPr>
            </w:pPr>
          </w:p>
        </w:tc>
        <w:tc>
          <w:tcPr>
            <w:tcW w:w="46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海洋人工智能云平台建设及示范应用</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5</w:t>
            </w:r>
          </w:p>
        </w:tc>
        <w:tc>
          <w:tcPr>
            <w:tcW w:w="1236" w:type="dxa"/>
            <w:vMerge w:val="continue"/>
            <w:tcBorders>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rPr>
            </w:pPr>
          </w:p>
        </w:tc>
        <w:tc>
          <w:tcPr>
            <w:tcW w:w="46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粤港澳大湾区风暴潮智能监测预警体系设置与产业化示范应用</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6</w:t>
            </w:r>
          </w:p>
        </w:tc>
        <w:tc>
          <w:tcPr>
            <w:tcW w:w="1236" w:type="dxa"/>
            <w:vMerge w:val="restart"/>
            <w:tcBorders>
              <w:top w:val="single" w:color="000000" w:sz="4" w:space="0"/>
              <w:left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深圳市</w:t>
            </w:r>
          </w:p>
        </w:tc>
        <w:tc>
          <w:tcPr>
            <w:tcW w:w="46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color w:val="auto"/>
                <w:kern w:val="0"/>
                <w:sz w:val="24"/>
                <w:szCs w:val="24"/>
                <w:u w:val="none"/>
                <w:lang w:val="en-US" w:eastAsia="zh-CN" w:bidi="ar"/>
              </w:rPr>
              <w:t>空海协同自主面巡视系统关键技术研发</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7</w:t>
            </w:r>
          </w:p>
        </w:tc>
        <w:tc>
          <w:tcPr>
            <w:tcW w:w="1236" w:type="dxa"/>
            <w:vMerge w:val="continue"/>
            <w:tcBorders>
              <w:left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c>
          <w:tcPr>
            <w:tcW w:w="46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漂浮式海上风电与海洋牧场融合关键技术研究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1000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8</w:t>
            </w:r>
          </w:p>
        </w:tc>
        <w:tc>
          <w:tcPr>
            <w:tcW w:w="1236" w:type="dxa"/>
            <w:vMerge w:val="continue"/>
            <w:tcBorders>
              <w:left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c>
          <w:tcPr>
            <w:tcW w:w="46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海上风电宽功率波动环境下的高适应性电解制氢及储能关键技术及装备的研究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9</w:t>
            </w:r>
          </w:p>
        </w:tc>
        <w:tc>
          <w:tcPr>
            <w:tcW w:w="1236" w:type="dxa"/>
            <w:vMerge w:val="continue"/>
            <w:tcBorders>
              <w:left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c>
          <w:tcPr>
            <w:tcW w:w="46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海上油田设施拆解装备关键技术研究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1000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10</w:t>
            </w:r>
          </w:p>
        </w:tc>
        <w:tc>
          <w:tcPr>
            <w:tcW w:w="1236" w:type="dxa"/>
            <w:vMerge w:val="continue"/>
            <w:tcBorders>
              <w:left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c>
          <w:tcPr>
            <w:tcW w:w="46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海洋工程装备结构检测与深水计量装置研发</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1000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11</w:t>
            </w:r>
          </w:p>
        </w:tc>
        <w:tc>
          <w:tcPr>
            <w:tcW w:w="1236" w:type="dxa"/>
            <w:vMerge w:val="continue"/>
            <w:tcBorders>
              <w:left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c>
          <w:tcPr>
            <w:tcW w:w="46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海洋聚羟基脂肪酸酯微生物资源库建设及其胞外分泌型基因工程菌构建</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12</w:t>
            </w:r>
          </w:p>
        </w:tc>
        <w:tc>
          <w:tcPr>
            <w:tcW w:w="1236" w:type="dxa"/>
            <w:vMerge w:val="continue"/>
            <w:tcBorders>
              <w:left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c>
          <w:tcPr>
            <w:tcW w:w="46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天然气水合物经济型小采气树系统研究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13</w:t>
            </w:r>
          </w:p>
        </w:tc>
        <w:tc>
          <w:tcPr>
            <w:tcW w:w="1236" w:type="dxa"/>
            <w:vMerge w:val="continue"/>
            <w:tcBorders>
              <w:left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c>
          <w:tcPr>
            <w:tcW w:w="46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天然气水合物浮式生产储卸装置研发</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14</w:t>
            </w:r>
          </w:p>
        </w:tc>
        <w:tc>
          <w:tcPr>
            <w:tcW w:w="1236" w:type="dxa"/>
            <w:vMerge w:val="continue"/>
            <w:tcBorders>
              <w:left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c>
          <w:tcPr>
            <w:tcW w:w="46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基于无人机的粤港澳大湾区红树林智慧监测与评估技术</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100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15</w:t>
            </w:r>
          </w:p>
        </w:tc>
        <w:tc>
          <w:tcPr>
            <w:tcW w:w="1236" w:type="dxa"/>
            <w:vMerge w:val="continue"/>
            <w:tcBorders>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c>
          <w:tcPr>
            <w:tcW w:w="46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广东省海洋经济高质量发展“十四五”规划专题研究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100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16</w:t>
            </w:r>
          </w:p>
        </w:tc>
        <w:tc>
          <w:tcPr>
            <w:tcW w:w="1236" w:type="dxa"/>
            <w:tcBorders>
              <w:top w:val="single" w:color="000000" w:sz="4" w:space="0"/>
              <w:left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r>
              <w:rPr>
                <w:rFonts w:hint="eastAsia" w:ascii="仿宋" w:hAnsi="仿宋" w:eastAsia="仿宋" w:cs="仿宋"/>
                <w:b w:val="0"/>
                <w:bCs/>
                <w:i w:val="0"/>
                <w:color w:val="auto"/>
                <w:kern w:val="0"/>
                <w:sz w:val="24"/>
                <w:szCs w:val="24"/>
                <w:u w:val="none"/>
                <w:lang w:val="en-US" w:eastAsia="zh-CN"/>
              </w:rPr>
              <w:t>珠海市</w:t>
            </w:r>
          </w:p>
        </w:tc>
        <w:tc>
          <w:tcPr>
            <w:tcW w:w="46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粤港澳大湾区风暴潮智能监测预警评估与辅助决策系统</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17</w:t>
            </w:r>
          </w:p>
        </w:tc>
        <w:tc>
          <w:tcPr>
            <w:tcW w:w="1236" w:type="dxa"/>
            <w:vMerge w:val="restart"/>
            <w:tcBorders>
              <w:top w:val="single" w:color="auto" w:sz="4" w:space="0"/>
              <w:left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r>
              <w:rPr>
                <w:rFonts w:hint="eastAsia" w:ascii="仿宋" w:hAnsi="仿宋" w:eastAsia="仿宋" w:cs="仿宋"/>
                <w:b w:val="0"/>
                <w:bCs/>
                <w:i w:val="0"/>
                <w:color w:val="auto"/>
                <w:kern w:val="0"/>
                <w:sz w:val="24"/>
                <w:szCs w:val="24"/>
                <w:u w:val="none"/>
                <w:lang w:val="en-US" w:eastAsia="zh-CN"/>
              </w:rPr>
              <w:t>佛山市</w:t>
            </w:r>
          </w:p>
        </w:tc>
        <w:tc>
          <w:tcPr>
            <w:tcW w:w="46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高效智能海上风电施工安装船机关键设备研制及产业化</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1000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18</w:t>
            </w:r>
          </w:p>
        </w:tc>
        <w:tc>
          <w:tcPr>
            <w:tcW w:w="1236" w:type="dxa"/>
            <w:vMerge w:val="continue"/>
            <w:tcBorders>
              <w:left w:val="single" w:color="000000" w:sz="4" w:space="0"/>
              <w:bottom w:val="single" w:color="auto" w:sz="4" w:space="0"/>
              <w:right w:val="single" w:color="000000" w:sz="4" w:space="0"/>
            </w:tcBorders>
            <w:vAlign w:val="center"/>
          </w:tcPr>
          <w:p>
            <w:pPr>
              <w:autoSpaceDN w:val="0"/>
              <w:jc w:val="center"/>
              <w:textAlignment w:val="top"/>
              <w:rPr>
                <w:rFonts w:hint="eastAsia" w:ascii="仿宋" w:hAnsi="仿宋" w:eastAsia="仿宋" w:cs="仿宋"/>
                <w:b w:val="0"/>
                <w:bCs/>
                <w:i w:val="0"/>
                <w:color w:val="auto"/>
                <w:kern w:val="0"/>
                <w:sz w:val="24"/>
                <w:szCs w:val="24"/>
                <w:u w:val="none"/>
                <w:lang w:val="en-US" w:eastAsia="zh-CN"/>
              </w:rPr>
            </w:pPr>
          </w:p>
        </w:tc>
        <w:tc>
          <w:tcPr>
            <w:tcW w:w="46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重要海洋蛋白肽耦合增效高端化妆品的研究开发</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200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color w:val="auto"/>
                <w:kern w:val="0"/>
                <w:sz w:val="24"/>
                <w:szCs w:val="24"/>
                <w:u w:val="none"/>
                <w:lang w:val="en-US" w:eastAsia="zh-CN" w:bidi="ar"/>
              </w:rPr>
              <w:t>19</w:t>
            </w:r>
          </w:p>
        </w:tc>
        <w:tc>
          <w:tcPr>
            <w:tcW w:w="1236"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r>
              <w:rPr>
                <w:rFonts w:hint="eastAsia" w:ascii="仿宋" w:hAnsi="仿宋" w:eastAsia="仿宋" w:cs="仿宋"/>
                <w:b w:val="0"/>
                <w:bCs/>
                <w:i w:val="0"/>
                <w:color w:val="auto"/>
                <w:kern w:val="0"/>
                <w:sz w:val="24"/>
                <w:szCs w:val="24"/>
                <w:u w:val="none"/>
                <w:lang w:val="en-US" w:eastAsia="zh-CN"/>
              </w:rPr>
              <w:t>惠州市</w:t>
            </w:r>
          </w:p>
        </w:tc>
        <w:tc>
          <w:tcPr>
            <w:tcW w:w="46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基于北斗卫星系统的海上（水面）个人安全保障系统</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val="0"/>
                <w:bCs/>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69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color w:val="000000"/>
                <w:kern w:val="0"/>
                <w:sz w:val="24"/>
                <w:szCs w:val="24"/>
                <w:u w:val="none"/>
                <w:lang w:val="en-US" w:eastAsia="zh-CN"/>
              </w:rPr>
            </w:pPr>
            <w:r>
              <w:rPr>
                <w:rFonts w:hint="eastAsia" w:ascii="仿宋" w:hAnsi="仿宋" w:eastAsia="仿宋" w:cs="仿宋"/>
                <w:b/>
                <w:bCs/>
                <w:i w:val="0"/>
                <w:color w:val="000000"/>
                <w:kern w:val="0"/>
                <w:sz w:val="24"/>
                <w:szCs w:val="24"/>
                <w:u w:val="none"/>
                <w:lang w:val="en-US" w:eastAsia="zh-CN"/>
              </w:rPr>
              <w:t>合计</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bCs/>
                <w:i w:val="0"/>
                <w:color w:val="000000"/>
                <w:kern w:val="0"/>
                <w:sz w:val="24"/>
                <w:szCs w:val="24"/>
                <w:u w:val="none"/>
                <w:lang w:val="en-US" w:eastAsia="zh-CN"/>
              </w:rPr>
            </w:pPr>
            <w:r>
              <w:rPr>
                <w:rFonts w:hint="eastAsia" w:ascii="仿宋" w:hAnsi="仿宋" w:eastAsia="仿宋" w:cs="仿宋"/>
                <w:b/>
                <w:bCs/>
                <w:i w:val="0"/>
                <w:color w:val="000000"/>
                <w:kern w:val="0"/>
                <w:sz w:val="24"/>
                <w:szCs w:val="24"/>
                <w:u w:val="none"/>
                <w:lang w:val="en-US" w:eastAsia="zh-CN"/>
              </w:rPr>
              <w:t>10600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697"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b/>
                <w:bCs/>
                <w:i w:val="0"/>
                <w:color w:val="000000"/>
                <w:kern w:val="0"/>
                <w:sz w:val="24"/>
                <w:szCs w:val="24"/>
                <w:u w:val="none"/>
                <w:lang w:val="en-US" w:eastAsia="zh-CN"/>
              </w:rPr>
            </w:pPr>
            <w:r>
              <w:rPr>
                <w:rFonts w:hint="eastAsia" w:ascii="黑体" w:hAnsi="黑体" w:eastAsia="黑体" w:cs="黑体"/>
                <w:b w:val="0"/>
                <w:bCs w:val="0"/>
                <w:i w:val="0"/>
                <w:color w:val="000000"/>
                <w:kern w:val="0"/>
                <w:sz w:val="24"/>
                <w:szCs w:val="24"/>
                <w:u w:val="none"/>
                <w:lang w:val="en-US" w:eastAsia="zh-CN"/>
              </w:rPr>
              <w:t>保留省级审批权限</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color w:val="000000"/>
                <w:kern w:val="0"/>
                <w:sz w:val="24"/>
                <w:szCs w:val="24"/>
                <w:u w:val="none"/>
                <w:lang w:val="en-US" w:eastAsia="zh-CN"/>
              </w:rPr>
            </w:pP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1</w:t>
            </w:r>
          </w:p>
        </w:tc>
        <w:tc>
          <w:tcPr>
            <w:tcW w:w="1290" w:type="dxa"/>
            <w:gridSpan w:val="2"/>
            <w:vMerge w:val="restart"/>
            <w:tcBorders>
              <w:top w:val="single" w:color="000000" w:sz="4" w:space="0"/>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广东省自然资源厅</w:t>
            </w:r>
          </w:p>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面向海工装备智能化的海洋异构网络通信平台与物联网应用</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1000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2</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基于电磁感知技术的高频海洋探测技术研究及应用示范</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3</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浅水珊瑚礁典型性区域水下机器人与水下高光谱成像仪等自主系统集成与试点应用</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4</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广东省海岸带资源遥感及应用示范</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5</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面向下一代深水海上超大型风机安装平台关键技术研究与示范应用</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1000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6</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基于智能终端的海上风电场运维系统研制与应用示范</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7</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海上风电生态与桩基冲淤环境综合监测体系研发与应用</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8</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海上风电大直径单桩沉桩施工工艺研究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9</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漂浮式深远海波浪能发电及立体观测集成平台研建与示范</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1000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10</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大型深水多功能风电平台研发及产业化</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1000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11</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5万吨级大型海洋装备及海洋工程结构物智能型半潜运输船研发</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1000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12</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双模式智能变频深海船载操控支撑装备的研制和示范应用</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1000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13</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抗腐蚀海洋油气管道研制及产业化</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14</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环保高效船体磨料水射流除漆除锈智能装备研制及应用</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15</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水下智能无人清洗作业潜航器</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16</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三种海洋微生物来源的的新药候选化合物的成药性研究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17</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高活性胆酸/固醇类药物与胆酸酶的研究与开发</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18</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富硒大型海藻的生物医药高值化开发关键技术研究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19</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海藻来源抗肿瘤环肽GLD规模化制备、作用机制及成药性研究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200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20</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海藻多糖调控肿瘤代谢的特征全谱模型的构建及应用</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200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21</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软珊瑚共附生微生物克服肿瘤耐药活性先导化合物的发现及优化</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200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22</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绿海龟人工繁育关键技术及遗传多样性研究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200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23</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Lithocarpins类抗肝癌药物先导化合物的发掘及成药性评价</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200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24</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海洋天然气水合物开采一体化实时环境监测网关键节点建设</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1000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3"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25</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天然气水合物钻采防砂控砂技术及装备研究项目</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1000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26</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天然气水合物矿体精细成像的光纤耙缆技术研发</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27</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南海泥质粉砂天然气水合物储层开采流固产出预测与控制技术研究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28</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粤港澳大湾区典型区域水上水下一体化建设研究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29</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广东海洋六大产业合作平台运行模式与管理机制研究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200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30</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广东省新兴海洋经济产业地图与大数据平台</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200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31</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小型海岛生态系统典型植被生态恢复的模式与示范研究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100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32</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广东省海域海底管线安全保障</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100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33</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广东推动粤港澳大湾区海洋经济高质量发展路径研究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100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34</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广东省级促进海洋经济高质量发展专项评估指标体系与实施效果评估</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100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35</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广东省市县级海洋经济核算体系研究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100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36</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海岸线生态修复监测与评价技术研究及应用</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100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37</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广东省典型滨海湿地生态修复技术规范研究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100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38</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国土空间治理导向下的广东省海湾生态保护与美丽海湾建设研究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100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39</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粤港澳大湾区海堤生态化建设技术与应用示范研究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40</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新时代国土空间规划背景下广东省市级海洋空间规划方法与应用研究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41</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广东省海洋生物医药产业集群研究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42</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基于大数据的珠海万山群岛运输网络及公共服务云平台设计</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43</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海域海岸带侵蚀防护生态修复工程技术研究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44</w:t>
            </w:r>
          </w:p>
        </w:tc>
        <w:tc>
          <w:tcPr>
            <w:tcW w:w="1290" w:type="dxa"/>
            <w:gridSpan w:val="2"/>
            <w:vMerge w:val="continue"/>
            <w:tcBorders>
              <w:left w:val="single" w:color="000000"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海域资源产权体系研究与试点应用</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45</w:t>
            </w:r>
          </w:p>
        </w:tc>
        <w:tc>
          <w:tcPr>
            <w:tcW w:w="1290" w:type="dxa"/>
            <w:gridSpan w:val="2"/>
            <w:vMerge w:val="continue"/>
            <w:tcBorders>
              <w:left w:val="single" w:color="000000" w:sz="4" w:space="0"/>
              <w:bottom w:val="single" w:color="auto"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海洋六大产业（海洋战略性新兴产业、海洋公共服务）专项资金监管验收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46</w:t>
            </w:r>
          </w:p>
        </w:tc>
        <w:tc>
          <w:tcPr>
            <w:tcW w:w="1290" w:type="dxa"/>
            <w:gridSpan w:val="2"/>
            <w:vMerge w:val="restart"/>
            <w:tcBorders>
              <w:left w:val="single" w:color="auto"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广东省海洋发展规划研究中心</w:t>
            </w: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广东落实构建“海洋命运共同体”研究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200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47</w:t>
            </w:r>
          </w:p>
        </w:tc>
        <w:tc>
          <w:tcPr>
            <w:tcW w:w="1290" w:type="dxa"/>
            <w:gridSpan w:val="2"/>
            <w:vMerge w:val="continue"/>
            <w:tcBorders>
              <w:left w:val="single" w:color="auto"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广东省海洋自然资源资产评估体系构建与案例研究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48</w:t>
            </w:r>
          </w:p>
        </w:tc>
        <w:tc>
          <w:tcPr>
            <w:tcW w:w="1290" w:type="dxa"/>
            <w:gridSpan w:val="2"/>
            <w:vMerge w:val="continue"/>
            <w:tcBorders>
              <w:left w:val="single" w:color="auto" w:sz="4" w:space="0"/>
              <w:bottom w:val="single" w:color="auto"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海洋六大产业（海洋战略性新兴产业、海洋公共服务）管理</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49</w:t>
            </w:r>
          </w:p>
        </w:tc>
        <w:tc>
          <w:tcPr>
            <w:tcW w:w="1290" w:type="dxa"/>
            <w:gridSpan w:val="2"/>
            <w:tcBorders>
              <w:left w:val="single" w:color="auto" w:sz="4" w:space="0"/>
              <w:bottom w:val="single" w:color="auto" w:sz="4" w:space="0"/>
              <w:right w:val="single" w:color="000000" w:sz="4" w:space="0"/>
            </w:tcBorders>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color w:val="000000"/>
                <w:kern w:val="0"/>
                <w:sz w:val="24"/>
              </w:rPr>
              <w:t>广东省国土资源测绘院</w:t>
            </w:r>
          </w:p>
        </w:tc>
        <w:tc>
          <w:tcPr>
            <w:tcW w:w="46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广东省海岸带资源环境承载能力评价研究</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669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合计</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bCs/>
                <w:i w:val="0"/>
                <w:color w:val="000000"/>
                <w:kern w:val="0"/>
                <w:sz w:val="24"/>
                <w:szCs w:val="24"/>
                <w:u w:val="none"/>
                <w:lang w:val="en-US" w:eastAsia="zh-CN"/>
              </w:rPr>
            </w:pPr>
            <w:r>
              <w:rPr>
                <w:rFonts w:hint="eastAsia" w:ascii="仿宋" w:hAnsi="仿宋" w:eastAsia="仿宋" w:cs="仿宋"/>
                <w:b/>
                <w:bCs/>
                <w:i w:val="0"/>
                <w:color w:val="000000"/>
                <w:sz w:val="24"/>
                <w:szCs w:val="24"/>
                <w:u w:val="none"/>
                <w:lang w:val="en-US" w:eastAsia="zh-CN"/>
              </w:rPr>
              <w:t>19400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669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总计</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bCs/>
                <w:i w:val="0"/>
                <w:color w:val="000000"/>
                <w:kern w:val="0"/>
                <w:sz w:val="24"/>
                <w:szCs w:val="24"/>
                <w:u w:val="none"/>
                <w:lang w:val="en-US" w:eastAsia="zh-CN"/>
              </w:rPr>
            </w:pPr>
            <w:r>
              <w:rPr>
                <w:rFonts w:hint="eastAsia" w:ascii="仿宋" w:hAnsi="仿宋" w:eastAsia="仿宋" w:cs="仿宋"/>
                <w:b/>
                <w:bCs/>
                <w:i w:val="0"/>
                <w:color w:val="000000"/>
                <w:sz w:val="24"/>
                <w:szCs w:val="24"/>
                <w:u w:val="none"/>
                <w:lang w:val="en-US" w:eastAsia="zh-CN"/>
              </w:rPr>
              <w:t>30000</w:t>
            </w:r>
          </w:p>
        </w:tc>
        <w:tc>
          <w:tcPr>
            <w:tcW w:w="9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bl>
    <w:p>
      <w:pPr>
        <w:rPr>
          <w:rFonts w:hint="eastAsia" w:ascii="仿宋_GB2312" w:hAnsi="仿宋_GB2312" w:eastAsia="仿宋_GB2312" w:cs="仿宋_GB2312"/>
          <w:b/>
          <w:color w:val="000000"/>
          <w:sz w:val="18"/>
          <w:szCs w:val="18"/>
          <w:lang w:eastAsia="zh-CN"/>
        </w:rPr>
        <w:sectPr>
          <w:pgSz w:w="11906" w:h="16838"/>
          <w:pgMar w:top="907" w:right="1803" w:bottom="850" w:left="1803" w:header="851" w:footer="992" w:gutter="0"/>
          <w:pgBorders>
            <w:top w:val="none" w:sz="0" w:space="0"/>
            <w:left w:val="none" w:sz="0" w:space="0"/>
            <w:bottom w:val="none" w:sz="0" w:space="0"/>
            <w:right w:val="none" w:sz="0" w:space="0"/>
          </w:pgBorders>
          <w:cols w:space="0" w:num="1"/>
          <w:rtlGutter w:val="0"/>
          <w:docGrid w:type="lines" w:linePitch="319" w:charSpace="0"/>
        </w:sectPr>
      </w:pPr>
    </w:p>
    <w:p>
      <w:pPr>
        <w:jc w:val="center"/>
        <w:rPr>
          <w:rFonts w:hint="eastAsia" w:ascii="方正小标宋简体" w:hAnsi="方正小标宋简体" w:eastAsia="方正小标宋简体" w:cs="方正小标宋简体"/>
          <w:b w:val="0"/>
          <w:bCs/>
          <w:color w:val="000000"/>
          <w:sz w:val="32"/>
          <w:szCs w:val="32"/>
          <w:lang w:eastAsia="zh-CN"/>
        </w:rPr>
      </w:pPr>
      <w:r>
        <w:rPr>
          <w:rFonts w:hint="eastAsia" w:ascii="方正小标宋简体" w:hAnsi="方正小标宋简体" w:eastAsia="方正小标宋简体" w:cs="方正小标宋简体"/>
          <w:b w:val="0"/>
          <w:bCs/>
          <w:color w:val="000000"/>
          <w:sz w:val="32"/>
          <w:szCs w:val="32"/>
          <w:lang w:eastAsia="zh-CN"/>
        </w:rPr>
        <w:t>2020年海洋六大产业（海洋工程装备、海洋生物、海上风电、天然气水合物、海洋公共服务、</w:t>
      </w:r>
    </w:p>
    <w:p>
      <w:pPr>
        <w:jc w:val="center"/>
        <w:rPr>
          <w:rFonts w:hint="eastAsia" w:ascii="方正小标宋简体" w:hAnsi="方正小标宋简体" w:eastAsia="方正小标宋简体" w:cs="方正小标宋简体"/>
          <w:b/>
          <w:color w:val="000000"/>
          <w:sz w:val="32"/>
          <w:szCs w:val="32"/>
          <w:lang w:eastAsia="zh-CN"/>
        </w:rPr>
      </w:pPr>
      <w:r>
        <w:rPr>
          <w:rFonts w:hint="eastAsia" w:ascii="方正小标宋简体" w:hAnsi="方正小标宋简体" w:eastAsia="方正小标宋简体" w:cs="方正小标宋简体"/>
          <w:b w:val="0"/>
          <w:bCs/>
          <w:color w:val="000000"/>
          <w:sz w:val="32"/>
          <w:szCs w:val="32"/>
          <w:lang w:eastAsia="zh-CN"/>
        </w:rPr>
        <w:t>海洋电子信息）专项资金任务清单</w:t>
      </w:r>
    </w:p>
    <w:tbl>
      <w:tblPr>
        <w:tblStyle w:val="2"/>
        <w:tblW w:w="15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7"/>
        <w:gridCol w:w="870"/>
        <w:gridCol w:w="975"/>
        <w:gridCol w:w="2415"/>
        <w:gridCol w:w="5520"/>
        <w:gridCol w:w="600"/>
        <w:gridCol w:w="570"/>
        <w:gridCol w:w="930"/>
        <w:gridCol w:w="870"/>
        <w:gridCol w:w="675"/>
        <w:gridCol w:w="510"/>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37" w:hRule="atLeast"/>
          <w:tblHead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市级</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“财政事权”名称</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“政策任务”名称</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任务要求/目标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任务性质</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实施方式</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实施标准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工作量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完成时限</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案例类型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95"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广州市</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海洋经济发展</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海洋六大产业（海洋工程装备、海洋生物、海上风电、天然气水合物、海洋公共服务、海洋电子信息）</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1、开展面向智慧海洋的卫星通信系统研发与产业化；            2、开展海洋多功能地质取样/测试集成装备研发及工程应用； 3、开展用于慢性创面的海藻多糖基高端敷料的开发；4、开展海洋人工智能云平台建设及示范应用；5、开展粤港澳大湾区风暴潮智能监测预警体系设置与产业化示范应用；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约束性任务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自行组织实施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根据项目合同书约定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2020年编制项目实施方案，启动项目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66"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海洋经济发展</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海洋六大产业（海洋工程装备、海洋生物、海上风电、天然气水合物、海洋公共服务、海洋电子信息）</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开展空海协同自主面巡视系统关键技术研发；2、开展漂浮式海上风电与海洋牧场融合关键技术研究；3、开展海上风电宽功率波动环境下的高适应性电解制氢及储能关键技术及装备的研究；4、开展海上油田设施拆解装备关键技术研究；5、开展海洋工程装备结构检测与深水计量装置研发；6、开展海洋聚羟基脂肪酸酯微生物资源库建设及其胞外分泌型基因工程菌构建；7、开展天然气水合物经济型小采气树系统研究；8、开展天然气水合物浮式生产储卸装置研发；9、开展基于无人机的粤港澳大湾区红树林智慧监测与评估技术；10、开展广东省海洋经济高质量发展“十四五”规划前期研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约束性任务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自行组织实施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根据项目合同书约定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2020年编制项目实施方案，启动项目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珠海市</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海洋经济发展</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海洋六大产业（海洋工程装备、海洋生物、海上风电、天然气水合物、海洋公共服务、海洋电子信息）</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开展粤港澳大湾区风暴潮智能监测预警评估与辅助决策系统研究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约束性任务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自行组织实施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根据项目合同书约定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2020年编制项目实施方案，启动项目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佛山市</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海洋经济发展</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海洋六大产业（海洋工程装备、海洋生物、海上风电、天然气水合物、海洋公共服务、海洋电子信息）</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1、开展高效智能海上风电施工安装船机关键设备研制及产业化；</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2、开展重要海洋蛋白肽耦合增效高端化妆品的研究开发；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约束性任务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自行组织实施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根据项目合同书约定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2020年编制项目实施方案，启动项目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惠州市</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海洋经济发展</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海洋六大产业（海洋工程装备、海洋生物、海上风电、天然气水合物、海洋公共服务、海洋电子信息）</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开展基于北斗卫星系统的海上（水面）个人安全保障系统研究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约束性任务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自行组织实施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根据项目合同书约定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2020年编制项目实施方案，启动项目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r>
    </w:tbl>
    <w:p>
      <w:pPr>
        <w:rPr>
          <w:rFonts w:hint="eastAsia" w:ascii="方正小标宋简体" w:hAnsi="方正小标宋简体" w:eastAsia="方正小标宋简体" w:cs="方正小标宋简体"/>
          <w:b/>
          <w:color w:val="000000"/>
          <w:sz w:val="32"/>
          <w:szCs w:val="32"/>
          <w:lang w:eastAsia="zh-CN"/>
        </w:rPr>
      </w:pPr>
    </w:p>
    <w:sectPr>
      <w:pgSz w:w="16838" w:h="11906" w:orient="landscape"/>
      <w:pgMar w:top="1803" w:right="907" w:bottom="1803" w:left="85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D6309"/>
    <w:rsid w:val="03215731"/>
    <w:rsid w:val="03B35B05"/>
    <w:rsid w:val="04575587"/>
    <w:rsid w:val="0B8808C4"/>
    <w:rsid w:val="0CD04472"/>
    <w:rsid w:val="0D395646"/>
    <w:rsid w:val="0DE30E70"/>
    <w:rsid w:val="134C4508"/>
    <w:rsid w:val="158A72FE"/>
    <w:rsid w:val="195A7433"/>
    <w:rsid w:val="19BC4F17"/>
    <w:rsid w:val="1B961416"/>
    <w:rsid w:val="1BF0113E"/>
    <w:rsid w:val="1D0074AB"/>
    <w:rsid w:val="21FC0B76"/>
    <w:rsid w:val="2282380A"/>
    <w:rsid w:val="2BD14452"/>
    <w:rsid w:val="2FE57890"/>
    <w:rsid w:val="30893CF1"/>
    <w:rsid w:val="30CD4228"/>
    <w:rsid w:val="327913F4"/>
    <w:rsid w:val="331D6309"/>
    <w:rsid w:val="339428F9"/>
    <w:rsid w:val="33C3059B"/>
    <w:rsid w:val="33F36BB2"/>
    <w:rsid w:val="353631F4"/>
    <w:rsid w:val="356343BA"/>
    <w:rsid w:val="36CE07FD"/>
    <w:rsid w:val="3C1E7729"/>
    <w:rsid w:val="3D5B5628"/>
    <w:rsid w:val="3D735D27"/>
    <w:rsid w:val="3DA63E97"/>
    <w:rsid w:val="3E467A19"/>
    <w:rsid w:val="3F0C4CA6"/>
    <w:rsid w:val="3F44686B"/>
    <w:rsid w:val="3FFE0EB7"/>
    <w:rsid w:val="41521C8A"/>
    <w:rsid w:val="42B555EB"/>
    <w:rsid w:val="42C11A70"/>
    <w:rsid w:val="433B7810"/>
    <w:rsid w:val="43F1561E"/>
    <w:rsid w:val="45C670C1"/>
    <w:rsid w:val="498A779C"/>
    <w:rsid w:val="4B7805F3"/>
    <w:rsid w:val="4FB635C9"/>
    <w:rsid w:val="52925DC8"/>
    <w:rsid w:val="52A12696"/>
    <w:rsid w:val="53201951"/>
    <w:rsid w:val="53EE2FFC"/>
    <w:rsid w:val="54B46A4D"/>
    <w:rsid w:val="55FF1D60"/>
    <w:rsid w:val="56EB1386"/>
    <w:rsid w:val="59102F18"/>
    <w:rsid w:val="597F08FF"/>
    <w:rsid w:val="59C268CA"/>
    <w:rsid w:val="5AAF26A1"/>
    <w:rsid w:val="5B343856"/>
    <w:rsid w:val="5C2727AB"/>
    <w:rsid w:val="5CF52FAD"/>
    <w:rsid w:val="5F572957"/>
    <w:rsid w:val="600C3E09"/>
    <w:rsid w:val="64EA713B"/>
    <w:rsid w:val="651D5D9F"/>
    <w:rsid w:val="69227343"/>
    <w:rsid w:val="69754A14"/>
    <w:rsid w:val="69874629"/>
    <w:rsid w:val="6F9E1923"/>
    <w:rsid w:val="72154D82"/>
    <w:rsid w:val="72B12ED0"/>
    <w:rsid w:val="75297CE3"/>
    <w:rsid w:val="78E25617"/>
    <w:rsid w:val="7A3D3AE8"/>
    <w:rsid w:val="7EC654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省海洋与渔业厅</Company>
  <Pages>1</Pages>
  <Words>0</Words>
  <Characters>0</Characters>
  <Lines>0</Lines>
  <Paragraphs>0</Paragraphs>
  <TotalTime>16</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2018-12-20T02:11:00Z</dcterms:created>
  <dc:creator>段珍雁</dc:creator>
  <cp:lastModifiedBy>陈向东</cp:lastModifiedBy>
  <cp:lastPrinted>2019-11-15T09:43:00Z</cp:lastPrinted>
  <dcterms:modified xsi:type="dcterms:W3CDTF">2019-11-28T04:29:08Z</dcterms:modified>
  <dc:title>2019年度海洋战略性新兴产业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