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uppressAutoHyphens/>
        <w:spacing w:line="580" w:lineRule="exact"/>
        <w:ind w:firstLine="0"/>
        <w:jc w:val="center"/>
        <w:rPr>
          <w:rFonts w:hint="eastAsia" w:ascii="方正小标宋简体" w:hAnsi="Times New Roman" w:eastAsia="方正小标宋简体" w:cs="Times New Roman"/>
          <w:bCs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Cs/>
          <w:sz w:val="44"/>
          <w:szCs w:val="44"/>
        </w:rPr>
        <w:t>广东省国土资源技术中心</w:t>
      </w:r>
    </w:p>
    <w:p>
      <w:pPr>
        <w:pStyle w:val="7"/>
        <w:suppressAutoHyphens/>
        <w:spacing w:line="580" w:lineRule="exact"/>
        <w:ind w:firstLine="0"/>
        <w:jc w:val="center"/>
        <w:rPr>
          <w:rFonts w:hint="eastAsia" w:ascii="方正小标宋简体" w:hAnsi="Times New Roman" w:eastAsia="方正小标宋简体"/>
        </w:rPr>
      </w:pPr>
      <w:r>
        <w:rPr>
          <w:rFonts w:hint="eastAsia" w:ascii="方正小标宋简体" w:hAnsi="Times New Roman" w:eastAsia="方正小标宋简体" w:cs="Times New Roman"/>
          <w:bCs/>
          <w:sz w:val="44"/>
          <w:szCs w:val="44"/>
        </w:rPr>
        <w:t>确权登记室事迹材料</w:t>
      </w:r>
    </w:p>
    <w:p>
      <w:pPr>
        <w:pStyle w:val="7"/>
        <w:spacing w:line="580" w:lineRule="exact"/>
        <w:ind w:firstLineChars="200"/>
        <w:rPr>
          <w:rFonts w:ascii="Times New Roman" w:hAnsi="Times New Roman"/>
        </w:rPr>
      </w:pPr>
    </w:p>
    <w:p>
      <w:pPr>
        <w:pStyle w:val="7"/>
        <w:spacing w:line="580" w:lineRule="exact"/>
        <w:ind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确权登记室是广东省国土资源技术中心内设机构，</w:t>
      </w:r>
      <w:r>
        <w:rPr>
          <w:rFonts w:hint="eastAsia" w:ascii="仿宋_GB2312" w:hAnsi="仿宋_GB2312" w:eastAsia="仿宋_GB2312" w:cs="仿宋_GB2312"/>
          <w:lang w:val="en-US" w:eastAsia="zh-CN"/>
        </w:rPr>
        <w:t>负责</w:t>
      </w:r>
      <w:r>
        <w:rPr>
          <w:rFonts w:hint="eastAsia" w:hAnsi="仿宋_GB2312" w:cs="仿宋_GB2312"/>
          <w:lang w:val="en-US" w:eastAsia="zh-CN"/>
        </w:rPr>
        <w:t>保障</w:t>
      </w:r>
      <w:r>
        <w:rPr>
          <w:rFonts w:hint="eastAsia" w:ascii="仿宋_GB2312" w:hAnsi="仿宋_GB2312" w:eastAsia="仿宋_GB2312" w:cs="仿宋_GB2312"/>
          <w:lang w:val="en-US" w:eastAsia="zh-CN"/>
        </w:rPr>
        <w:t>省自然资源厅开展</w:t>
      </w:r>
      <w:r>
        <w:rPr>
          <w:rFonts w:hint="eastAsia" w:ascii="仿宋_GB2312" w:hAnsi="仿宋_GB2312" w:eastAsia="仿宋_GB2312" w:cs="仿宋_GB2312"/>
        </w:rPr>
        <w:t>自然资源和不动产</w:t>
      </w:r>
      <w:r>
        <w:rPr>
          <w:rFonts w:hint="eastAsia" w:hAnsi="仿宋_GB2312" w:cs="仿宋_GB2312"/>
          <w:lang w:val="en-US" w:eastAsia="zh-CN"/>
        </w:rPr>
        <w:t>统一</w:t>
      </w:r>
      <w:r>
        <w:rPr>
          <w:rFonts w:hint="eastAsia" w:ascii="仿宋_GB2312" w:hAnsi="仿宋_GB2312" w:eastAsia="仿宋_GB2312" w:cs="仿宋_GB2312"/>
        </w:rPr>
        <w:t>确权登记</w:t>
      </w:r>
      <w:r>
        <w:rPr>
          <w:rFonts w:hint="eastAsia" w:hAnsi="仿宋_GB2312" w:cs="仿宋_GB2312"/>
          <w:lang w:val="en-US" w:eastAsia="zh-CN"/>
        </w:rPr>
        <w:t>工作，具体承担</w:t>
      </w:r>
      <w:r>
        <w:rPr>
          <w:rFonts w:hint="eastAsia" w:ascii="仿宋_GB2312" w:hAnsi="仿宋_GB2312" w:eastAsia="仿宋_GB2312" w:cs="仿宋_GB2312"/>
          <w:sz w:val="32"/>
          <w:szCs w:val="32"/>
        </w:rPr>
        <w:t>政策研究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业务支撑、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技术保障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指导市县等</w:t>
      </w:r>
      <w:r>
        <w:rPr>
          <w:rFonts w:hint="eastAsia" w:hAnsi="仿宋_GB2312" w:cs="仿宋_GB2312"/>
          <w:lang w:val="en-US" w:eastAsia="zh-CN"/>
        </w:rPr>
        <w:t>任务</w:t>
      </w:r>
      <w:r>
        <w:rPr>
          <w:rFonts w:hint="eastAsia" w:ascii="仿宋_GB2312" w:hAnsi="仿宋_GB2312" w:eastAsia="仿宋_GB2312" w:cs="仿宋_GB2312"/>
        </w:rPr>
        <w:t>。近年来，确权登记室以习近平新时代中国特色社会主义思想为指导，</w:t>
      </w:r>
      <w:r>
        <w:rPr>
          <w:rFonts w:hint="eastAsia" w:ascii="仿宋_GB2312" w:hAnsi="仿宋_GB2312" w:eastAsia="仿宋_GB2312" w:cs="仿宋_GB2312"/>
          <w:lang w:val="en-US" w:eastAsia="zh-CN"/>
        </w:rPr>
        <w:t>坚持</w:t>
      </w:r>
      <w:r>
        <w:rPr>
          <w:rFonts w:hint="eastAsia" w:hAnsi="仿宋_GB2312" w:cs="仿宋_GB2312"/>
          <w:lang w:val="en-US" w:eastAsia="zh-CN"/>
        </w:rPr>
        <w:t>党建引领，通过实施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加强党的基层党组织建设三年行动计划、“我为群众办实事”实践活动</w:t>
      </w:r>
      <w:r>
        <w:rPr>
          <w:rFonts w:hint="eastAsia" w:hAnsi="仿宋_GB2312" w:cs="仿宋_GB2312"/>
          <w:color w:val="auto"/>
          <w:sz w:val="32"/>
          <w:szCs w:val="32"/>
          <w:lang w:val="en-US" w:eastAsia="zh-CN"/>
        </w:rPr>
        <w:t>、“卓粤·自然”党建引领高质量发展五年行动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等，</w:t>
      </w:r>
      <w:r>
        <w:rPr>
          <w:rFonts w:hint="eastAsia" w:ascii="仿宋_GB2312" w:hAnsi="仿宋_GB2312" w:eastAsia="仿宋_GB2312" w:cs="仿宋_GB2312"/>
          <w:lang w:val="en-US" w:eastAsia="zh-CN"/>
        </w:rPr>
        <w:t>不断</w:t>
      </w:r>
      <w:r>
        <w:rPr>
          <w:rFonts w:hint="eastAsia" w:hAnsi="仿宋_GB2312" w:cs="仿宋_GB2312"/>
          <w:lang w:val="en-US" w:eastAsia="zh-CN"/>
        </w:rPr>
        <w:t>教育引导党员干部牢记初心使命，</w:t>
      </w:r>
      <w:r>
        <w:rPr>
          <w:rFonts w:hint="eastAsia" w:ascii="仿宋_GB2312" w:hAnsi="仿宋_GB2312" w:eastAsia="仿宋_GB2312" w:cs="仿宋_GB2312"/>
          <w:lang w:val="en-US" w:eastAsia="zh-CN"/>
        </w:rPr>
        <w:t>提升干事创业</w:t>
      </w:r>
      <w:r>
        <w:rPr>
          <w:rFonts w:hint="eastAsia" w:hAnsi="仿宋_GB2312" w:cs="仿宋_GB2312"/>
          <w:lang w:val="en-US" w:eastAsia="zh-CN"/>
        </w:rPr>
        <w:t>的能力水平</w:t>
      </w:r>
      <w:r>
        <w:rPr>
          <w:rFonts w:hint="eastAsia" w:ascii="仿宋_GB2312" w:hAnsi="仿宋_GB2312" w:eastAsia="仿宋_GB2312" w:cs="仿宋_GB231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</w:rPr>
        <w:t>守正创新、务实有为，在推动广东不动产</w:t>
      </w:r>
      <w:r>
        <w:rPr>
          <w:rFonts w:hint="eastAsia" w:hAnsi="仿宋_GB2312" w:cs="仿宋_GB2312"/>
          <w:lang w:val="en-US" w:eastAsia="zh-CN"/>
        </w:rPr>
        <w:t>统一</w:t>
      </w:r>
      <w:r>
        <w:rPr>
          <w:rFonts w:hint="eastAsia" w:ascii="仿宋_GB2312" w:hAnsi="仿宋_GB2312" w:eastAsia="仿宋_GB2312" w:cs="仿宋_GB2312"/>
        </w:rPr>
        <w:t>登记</w:t>
      </w:r>
      <w:r>
        <w:rPr>
          <w:rFonts w:hint="eastAsia" w:hAnsi="仿宋_GB2312" w:cs="仿宋_GB2312"/>
          <w:lang w:val="en-US" w:eastAsia="zh-CN"/>
        </w:rPr>
        <w:t>改革</w:t>
      </w:r>
      <w:r>
        <w:rPr>
          <w:rFonts w:hint="eastAsia" w:ascii="仿宋_GB2312" w:hAnsi="仿宋_GB2312" w:eastAsia="仿宋_GB2312" w:cs="仿宋_GB2312"/>
        </w:rPr>
        <w:t>走在全国前列</w:t>
      </w:r>
      <w:r>
        <w:rPr>
          <w:rFonts w:hint="eastAsia" w:ascii="仿宋_GB2312" w:hAnsi="仿宋_GB2312" w:eastAsia="仿宋_GB2312" w:cs="仿宋_GB2312"/>
          <w:lang w:eastAsia="zh-CN"/>
        </w:rPr>
        <w:t>、</w:t>
      </w:r>
      <w:r>
        <w:rPr>
          <w:rFonts w:hint="eastAsia" w:ascii="仿宋_GB2312" w:hAnsi="仿宋_GB2312" w:eastAsia="仿宋_GB2312" w:cs="仿宋_GB2312"/>
        </w:rPr>
        <w:t>维护资产权益、服务保障高质量发展中发挥了重要作用。</w:t>
      </w:r>
    </w:p>
    <w:p>
      <w:pPr>
        <w:pStyle w:val="7"/>
        <w:spacing w:line="580" w:lineRule="exact"/>
        <w:ind w:firstLineChars="200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</w:rPr>
        <w:t>一、坚持人民至上，</w:t>
      </w:r>
      <w:r>
        <w:rPr>
          <w:rFonts w:hint="eastAsia" w:ascii="Times New Roman" w:eastAsia="黑体" w:cs="Times New Roman"/>
          <w:lang w:val="en-US" w:eastAsia="zh-CN"/>
        </w:rPr>
        <w:t>在持续提升</w:t>
      </w:r>
      <w:r>
        <w:rPr>
          <w:rFonts w:hint="default" w:ascii="Times New Roman" w:hAnsi="Times New Roman" w:eastAsia="黑体" w:cs="Times New Roman"/>
        </w:rPr>
        <w:t>不动产登记</w:t>
      </w:r>
      <w:r>
        <w:rPr>
          <w:rFonts w:hint="eastAsia" w:ascii="Times New Roman" w:eastAsia="黑体" w:cs="Times New Roman"/>
          <w:lang w:val="en-US" w:eastAsia="zh-CN"/>
        </w:rPr>
        <w:t>服务水平方面成绩突出</w:t>
      </w:r>
    </w:p>
    <w:p>
      <w:pPr>
        <w:pStyle w:val="7"/>
        <w:spacing w:line="580" w:lineRule="exact"/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lang w:eastAsia="zh-CN"/>
        </w:rPr>
      </w:pPr>
      <w:r>
        <w:rPr>
          <w:rFonts w:hint="eastAsia" w:hAnsi="仿宋_GB2312" w:cs="仿宋_GB2312"/>
          <w:b/>
          <w:bCs/>
          <w:lang w:val="en-US" w:eastAsia="zh-CN"/>
        </w:rPr>
        <w:t>加强统筹建设</w:t>
      </w:r>
      <w:r>
        <w:rPr>
          <w:rFonts w:hint="eastAsia" w:hAnsi="仿宋_GB2312" w:cs="仿宋_GB2312"/>
          <w:b w:val="0"/>
          <w:bCs w:val="0"/>
          <w:lang w:val="en-US" w:eastAsia="zh-CN"/>
        </w:rPr>
        <w:t>。开发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通用版不动产登记业务办理系统</w:t>
      </w:r>
      <w:r>
        <w:rPr>
          <w:rFonts w:hint="eastAsia" w:hAnsi="仿宋_GB2312" w:cs="仿宋_GB2312"/>
          <w:b w:val="0"/>
          <w:bCs w:val="0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配发给60多个市、县、区，支撑当地登记工作正常开展，节省大量财政投入，便捷服务企业群众</w:t>
      </w:r>
      <w:r>
        <w:rPr>
          <w:rFonts w:hint="eastAsia" w:hAnsi="仿宋_GB2312" w:cs="仿宋_GB2312"/>
          <w:b w:val="0"/>
          <w:bCs w:val="0"/>
          <w:lang w:val="en-US" w:eastAsia="zh-CN"/>
        </w:rPr>
        <w:t>。</w:t>
      </w:r>
      <w:r>
        <w:rPr>
          <w:rFonts w:hint="eastAsia" w:hAnsi="仿宋_GB2312" w:cs="仿宋_GB2312"/>
          <w:b/>
          <w:bCs/>
          <w:lang w:val="en-US" w:eastAsia="zh-CN"/>
        </w:rPr>
        <w:t>加强数据治理</w:t>
      </w:r>
      <w:r>
        <w:rPr>
          <w:rFonts w:hint="eastAsia" w:hAnsi="仿宋_GB2312" w:cs="仿宋_GB2312"/>
          <w:b w:val="0"/>
          <w:bCs w:val="0"/>
          <w:lang w:val="en-US" w:eastAsia="zh-CN"/>
        </w:rPr>
        <w:t>。连续3年逐个地市现场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指导开展数据整合治理和质量提升</w:t>
      </w:r>
      <w:r>
        <w:rPr>
          <w:rFonts w:hint="eastAsia" w:hAnsi="仿宋_GB2312" w:cs="仿宋_GB2312"/>
          <w:b w:val="0"/>
          <w:bCs w:val="0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，</w:t>
      </w:r>
      <w:r>
        <w:rPr>
          <w:rFonts w:hint="eastAsia" w:hAnsi="仿宋_GB2312" w:cs="仿宋_GB2312"/>
          <w:b w:val="0"/>
          <w:bCs w:val="0"/>
          <w:lang w:val="en-US" w:eastAsia="zh-CN"/>
        </w:rPr>
        <w:t>2022年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完成</w:t>
      </w:r>
      <w:r>
        <w:rPr>
          <w:rFonts w:hint="eastAsia" w:hAnsi="仿宋_GB2312" w:cs="仿宋_GB2312"/>
          <w:b w:val="0"/>
          <w:bCs w:val="0"/>
          <w:lang w:val="en-US" w:eastAsia="zh-CN"/>
        </w:rPr>
        <w:t>全省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超过1.3亿条不动产权利数据向部汇交，夯实</w:t>
      </w:r>
      <w:r>
        <w:rPr>
          <w:rFonts w:hint="eastAsia" w:hAnsi="仿宋_GB2312" w:cs="仿宋_GB2312"/>
          <w:b w:val="0"/>
          <w:bCs w:val="0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登记数据基础。</w:t>
      </w:r>
      <w:r>
        <w:rPr>
          <w:rFonts w:hint="eastAsia" w:hAnsi="仿宋_GB2312" w:cs="仿宋_GB2312"/>
          <w:b/>
          <w:bCs/>
          <w:lang w:val="en-US" w:eastAsia="zh-CN"/>
        </w:rPr>
        <w:t>创新工作方法</w:t>
      </w:r>
      <w:r>
        <w:rPr>
          <w:rFonts w:hint="eastAsia" w:hAnsi="仿宋_GB2312" w:cs="仿宋_GB2312"/>
          <w:b w:val="0"/>
          <w:bCs w:val="0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不断深化“互联网+不动产登记”体系建设，推动在省级政府部门（包括住建、税务、法院、公安、民政、人民银行等）间以“总对总”模式对接，建立数据共享、业务协同的技术能力，极大减少了市县层面分别对接的技术难度和资金投入，支撑全省大幅压缩申请材料和环节</w:t>
      </w:r>
      <w:r>
        <w:rPr>
          <w:rFonts w:hint="eastAsia" w:hAnsi="仿宋_GB2312" w:cs="仿宋_GB2312"/>
          <w:b w:val="0"/>
          <w:bCs w:val="0"/>
          <w:lang w:val="en-US" w:eastAsia="zh-CN"/>
        </w:rPr>
        <w:t>。</w:t>
      </w:r>
      <w:r>
        <w:rPr>
          <w:rFonts w:hint="eastAsia" w:hAnsi="仿宋_GB2312" w:cs="仿宋_GB2312"/>
          <w:b/>
          <w:bCs/>
          <w:lang w:val="en-US" w:eastAsia="zh-CN"/>
        </w:rPr>
        <w:t>提升服务水平</w:t>
      </w:r>
      <w:r>
        <w:rPr>
          <w:rFonts w:hint="eastAsia" w:hAnsi="仿宋_GB2312" w:cs="仿宋_GB2312"/>
          <w:b w:val="0"/>
          <w:bCs w:val="0"/>
          <w:lang w:val="en-US" w:eastAsia="zh-CN"/>
        </w:rPr>
        <w:t>，不断扩展不动产登记申请受理入口，群众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可通过</w:t>
      </w:r>
      <w:r>
        <w:rPr>
          <w:rFonts w:hint="eastAsia" w:hAnsi="仿宋_GB2312" w:cs="仿宋_GB2312"/>
          <w:b w:val="0"/>
          <w:bCs w:val="0"/>
          <w:lang w:val="en-US" w:eastAsia="zh-CN"/>
        </w:rPr>
        <w:t>登记窗口、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网上、</w:t>
      </w:r>
      <w:r>
        <w:rPr>
          <w:rFonts w:hint="eastAsia" w:hAnsi="仿宋_GB2312" w:cs="仿宋_GB2312"/>
          <w:b w:val="0"/>
          <w:bCs w:val="0"/>
          <w:lang w:val="en-US" w:eastAsia="zh-CN"/>
        </w:rPr>
        <w:t>手机、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自助机</w:t>
      </w:r>
      <w:r>
        <w:rPr>
          <w:rFonts w:hint="eastAsia" w:hAnsi="仿宋_GB2312" w:cs="仿宋_GB2312"/>
          <w:b w:val="0"/>
          <w:bCs w:val="0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进行业务申请办理</w:t>
      </w:r>
      <w:r>
        <w:rPr>
          <w:rFonts w:hint="eastAsia" w:hAnsi="仿宋_GB2312" w:cs="仿宋_GB2312"/>
          <w:b w:val="0"/>
          <w:bCs w:val="0"/>
          <w:lang w:val="en-US" w:eastAsia="zh-CN"/>
        </w:rPr>
        <w:t>，还可在全省各大金融机构网点办理</w:t>
      </w:r>
      <w:r>
        <w:rPr>
          <w:rFonts w:hint="eastAsia" w:ascii="仿宋_GB2312" w:hAnsi="仿宋_GB2312" w:eastAsia="仿宋_GB2312" w:cs="仿宋_GB2312"/>
          <w:b w:val="0"/>
          <w:bCs w:val="0"/>
        </w:rPr>
        <w:t>抵押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登记</w:t>
      </w:r>
      <w:r>
        <w:rPr>
          <w:rFonts w:hint="eastAsia" w:hAnsi="仿宋_GB2312" w:cs="仿宋_GB2312"/>
          <w:b w:val="0"/>
          <w:bCs w:val="0"/>
          <w:lang w:val="en-US" w:eastAsia="zh-CN"/>
        </w:rPr>
        <w:t>，不动产登记服务更加便捷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。通过上述工作，</w:t>
      </w:r>
      <w:r>
        <w:rPr>
          <w:rFonts w:hint="eastAsia" w:hAnsi="仿宋_GB2312" w:cs="仿宋_GB2312"/>
          <w:b w:val="0"/>
          <w:bCs w:val="0"/>
          <w:lang w:val="en-US" w:eastAsia="zh-CN"/>
        </w:rPr>
        <w:t>保障了全省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不动产登记</w:t>
      </w:r>
      <w:r>
        <w:rPr>
          <w:rFonts w:hint="eastAsia" w:ascii="仿宋_GB2312" w:hAnsi="仿宋_GB2312" w:eastAsia="仿宋_GB2312" w:cs="仿宋_GB2312"/>
          <w:b w:val="0"/>
          <w:bCs w:val="0"/>
        </w:rPr>
        <w:t>办理数量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年均1100万笔</w:t>
      </w:r>
      <w:r>
        <w:rPr>
          <w:rFonts w:hint="eastAsia" w:hAnsi="仿宋_GB2312" w:cs="仿宋_GB2312"/>
          <w:b w:val="0"/>
          <w:bCs w:val="0"/>
          <w:lang w:val="en-US" w:eastAsia="zh-CN"/>
        </w:rPr>
        <w:t>以上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，连年居</w:t>
      </w:r>
      <w:r>
        <w:rPr>
          <w:rFonts w:hint="eastAsia" w:ascii="仿宋_GB2312" w:hAnsi="仿宋_GB2312" w:eastAsia="仿宋_GB2312" w:cs="仿宋_GB2312"/>
          <w:b w:val="0"/>
          <w:bCs w:val="0"/>
        </w:rPr>
        <w:t>全国第一</w:t>
      </w:r>
      <w:r>
        <w:rPr>
          <w:rFonts w:hint="eastAsia" w:ascii="仿宋_GB2312" w:hAnsi="仿宋_GB2312" w:eastAsia="仿宋_GB2312" w:cs="仿宋_GB2312"/>
          <w:b w:val="0"/>
          <w:bCs w:val="0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</w:rPr>
        <w:t>全省一般不动产登记、抵押登记分别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</w:rPr>
        <w:t>3个、1个工作日内办结</w:t>
      </w:r>
      <w:r>
        <w:rPr>
          <w:rFonts w:hint="eastAsia" w:ascii="仿宋_GB2312" w:hAnsi="仿宋_GB2312" w:eastAsia="仿宋_GB2312" w:cs="仿宋_GB2312"/>
          <w:b w:val="0"/>
          <w:bCs w:val="0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</w:rPr>
        <w:t>较法定时限压缩90%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以上</w:t>
      </w:r>
      <w:r>
        <w:rPr>
          <w:rFonts w:hint="eastAsia" w:ascii="仿宋_GB2312" w:hAnsi="仿宋_GB2312" w:eastAsia="仿宋_GB2312" w:cs="仿宋_GB2312"/>
          <w:b w:val="0"/>
          <w:bCs w:val="0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交易、缴税、登记</w:t>
      </w:r>
      <w:r>
        <w:rPr>
          <w:rFonts w:hint="eastAsia" w:ascii="仿宋_GB2312" w:hAnsi="仿宋_GB2312" w:eastAsia="仿宋_GB2312" w:cs="仿宋_GB2312"/>
          <w:b w:val="0"/>
          <w:bCs w:val="0"/>
        </w:rPr>
        <w:t>“一窗受理、并联办理”</w:t>
      </w:r>
      <w:r>
        <w:rPr>
          <w:rFonts w:hint="eastAsia" w:hAnsi="仿宋_GB2312" w:cs="仿宋_GB2312"/>
          <w:b w:val="0"/>
          <w:bCs w:val="0"/>
          <w:lang w:eastAsia="zh-CN"/>
        </w:rPr>
        <w:t>，</w:t>
      </w:r>
      <w:r>
        <w:rPr>
          <w:rFonts w:hint="eastAsia" w:hAnsi="仿宋_GB2312" w:cs="仿宋_GB2312"/>
          <w:b w:val="0"/>
          <w:bCs w:val="0"/>
          <w:lang w:val="en-US" w:eastAsia="zh-CN"/>
        </w:rPr>
        <w:t>企业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群众</w:t>
      </w:r>
      <w:r>
        <w:rPr>
          <w:rFonts w:hint="eastAsia" w:ascii="仿宋_GB2312" w:hAnsi="仿宋_GB2312" w:eastAsia="仿宋_GB2312" w:cs="仿宋_GB2312"/>
          <w:b w:val="0"/>
          <w:bCs w:val="0"/>
        </w:rPr>
        <w:t>最多跑一次</w:t>
      </w:r>
      <w:r>
        <w:rPr>
          <w:rFonts w:hint="eastAsia" w:hAnsi="仿宋_GB2312" w:cs="仿宋_GB2312"/>
          <w:b w:val="0"/>
          <w:bCs w:val="0"/>
          <w:lang w:eastAsia="zh-CN"/>
        </w:rPr>
        <w:t>。</w:t>
      </w:r>
      <w:r>
        <w:rPr>
          <w:rFonts w:hint="eastAsia" w:hAnsi="仿宋_GB2312" w:cs="仿宋_GB2312"/>
          <w:b w:val="0"/>
          <w:bCs w:val="0"/>
          <w:lang w:val="en-US" w:eastAsia="zh-CN"/>
        </w:rPr>
        <w:t>这些工作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支撑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广东省</w:t>
      </w:r>
      <w:r>
        <w:rPr>
          <w:rFonts w:hint="eastAsia" w:hAnsi="仿宋_GB2312" w:cs="仿宋_GB2312"/>
          <w:b/>
          <w:bCs/>
          <w:lang w:val="en-US" w:eastAsia="zh-CN"/>
        </w:rPr>
        <w:t>不动产登记服务能力达到全国领先水平，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优化营商环境走在全国前列，不断</w:t>
      </w:r>
      <w:r>
        <w:rPr>
          <w:rFonts w:hint="eastAsia" w:hAnsi="仿宋_GB2312" w:cs="仿宋_GB2312"/>
          <w:b/>
          <w:bCs/>
          <w:lang w:val="en-US" w:eastAsia="zh-CN"/>
        </w:rPr>
        <w:t>增强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人民群众幸福感、获得感</w:t>
      </w:r>
      <w:r>
        <w:rPr>
          <w:rFonts w:hint="eastAsia" w:hAnsi="仿宋_GB2312" w:cs="仿宋_GB2312"/>
          <w:b/>
          <w:bCs/>
          <w:lang w:val="en-US" w:eastAsia="zh-CN"/>
        </w:rPr>
        <w:t>、安全感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。</w:t>
      </w:r>
    </w:p>
    <w:p>
      <w:pPr>
        <w:pStyle w:val="7"/>
        <w:spacing w:line="580" w:lineRule="exact"/>
        <w:ind w:firstLineChars="200"/>
        <w:rPr>
          <w:rFonts w:hint="default" w:ascii="Times New Roman" w:eastAsia="黑体"/>
          <w:lang w:val="en-US" w:eastAsia="zh-CN"/>
        </w:rPr>
      </w:pPr>
      <w:r>
        <w:rPr>
          <w:rFonts w:hint="eastAsia" w:ascii="Times New Roman" w:eastAsia="黑体"/>
        </w:rPr>
        <w:t>二</w:t>
      </w:r>
      <w:r>
        <w:rPr>
          <w:rFonts w:ascii="Times New Roman" w:eastAsia="黑体"/>
        </w:rPr>
        <w:t>、坚持</w:t>
      </w:r>
      <w:r>
        <w:rPr>
          <w:rFonts w:hint="eastAsia" w:ascii="Times New Roman" w:eastAsia="黑体"/>
          <w:lang w:val="en-US" w:eastAsia="zh-CN"/>
        </w:rPr>
        <w:t>服务大局</w:t>
      </w:r>
      <w:r>
        <w:rPr>
          <w:rFonts w:ascii="Times New Roman" w:eastAsia="黑体"/>
        </w:rPr>
        <w:t>，在</w:t>
      </w:r>
      <w:r>
        <w:rPr>
          <w:rFonts w:hint="eastAsia" w:ascii="Times New Roman" w:eastAsia="黑体"/>
          <w:lang w:val="en-US" w:eastAsia="zh-CN"/>
        </w:rPr>
        <w:t>保障</w:t>
      </w:r>
      <w:r>
        <w:rPr>
          <w:rFonts w:hint="eastAsia" w:ascii="Times New Roman" w:eastAsia="黑体"/>
        </w:rPr>
        <w:t>重大战略、重大部署、重大任务中</w:t>
      </w:r>
      <w:r>
        <w:rPr>
          <w:rFonts w:hint="eastAsia" w:ascii="Times New Roman" w:eastAsia="黑体"/>
          <w:lang w:val="en-US" w:eastAsia="zh-CN"/>
        </w:rPr>
        <w:t>成绩突出</w:t>
      </w:r>
    </w:p>
    <w:p>
      <w:pPr>
        <w:pStyle w:val="7"/>
        <w:spacing w:line="580" w:lineRule="exact"/>
        <w:ind w:firstLine="643" w:firstLineChars="200"/>
        <w:rPr>
          <w:rFonts w:hint="default" w:ascii="Times New Roman" w:eastAsia="仿宋_GB2312"/>
          <w:lang w:val="en-US" w:eastAsia="zh-CN"/>
        </w:rPr>
      </w:pPr>
      <w:r>
        <w:rPr>
          <w:rFonts w:hint="eastAsia" w:ascii="Times New Roman"/>
          <w:b/>
          <w:bCs/>
          <w:lang w:val="en-US" w:eastAsia="zh-CN"/>
        </w:rPr>
        <w:t>服务政府治理体系和治理能力数智化转型。</w:t>
      </w:r>
      <w:r>
        <w:rPr>
          <w:rFonts w:hint="eastAsia" w:ascii="Times New Roman"/>
        </w:rPr>
        <w:t>推行“不动产+法院”</w:t>
      </w:r>
      <w:r>
        <w:rPr>
          <w:rFonts w:hint="eastAsia" w:ascii="Times New Roman"/>
          <w:lang w:eastAsia="zh-CN"/>
        </w:rPr>
        <w:t>“</w:t>
      </w:r>
      <w:r>
        <w:rPr>
          <w:rFonts w:hint="eastAsia" w:ascii="Times New Roman"/>
          <w:lang w:val="en-US" w:eastAsia="zh-CN"/>
        </w:rPr>
        <w:t>不动产+公安</w:t>
      </w:r>
      <w:r>
        <w:rPr>
          <w:rFonts w:hint="eastAsia" w:ascii="Times New Roman"/>
          <w:lang w:eastAsia="zh-CN"/>
        </w:rPr>
        <w:t>”</w:t>
      </w:r>
      <w:r>
        <w:rPr>
          <w:rFonts w:hint="eastAsia" w:ascii="Times New Roman"/>
          <w:lang w:val="en-US" w:eastAsia="zh-CN"/>
        </w:rPr>
        <w:t>等</w:t>
      </w:r>
      <w:r>
        <w:rPr>
          <w:rFonts w:hint="eastAsia" w:ascii="Times New Roman"/>
        </w:rPr>
        <w:t>模式，实现</w:t>
      </w:r>
      <w:r>
        <w:rPr>
          <w:rFonts w:ascii="Times New Roman"/>
        </w:rPr>
        <w:t>“足不出院</w:t>
      </w:r>
      <w:r>
        <w:rPr>
          <w:rFonts w:hint="eastAsia" w:ascii="Times New Roman"/>
          <w:lang w:eastAsia="zh-CN"/>
        </w:rPr>
        <w:t>（</w:t>
      </w:r>
      <w:r>
        <w:rPr>
          <w:rFonts w:hint="eastAsia" w:ascii="Times New Roman"/>
          <w:lang w:val="en-US" w:eastAsia="zh-CN"/>
        </w:rPr>
        <w:t>局</w:t>
      </w:r>
      <w:r>
        <w:rPr>
          <w:rFonts w:hint="eastAsia" w:ascii="Times New Roman"/>
          <w:lang w:eastAsia="zh-CN"/>
        </w:rPr>
        <w:t>）</w:t>
      </w:r>
      <w:r>
        <w:rPr>
          <w:rFonts w:ascii="Times New Roman"/>
        </w:rPr>
        <w:t>”“一键查控”</w:t>
      </w:r>
      <w:r>
        <w:rPr>
          <w:rFonts w:hint="eastAsia" w:ascii="Times New Roman"/>
        </w:rPr>
        <w:t>，有效节约司法资源、破解“执行难”</w:t>
      </w:r>
      <w:r>
        <w:rPr>
          <w:rFonts w:hint="eastAsia" w:ascii="Times New Roman"/>
          <w:lang w:eastAsia="zh-CN"/>
        </w:rPr>
        <w:t>，</w:t>
      </w:r>
      <w:r>
        <w:rPr>
          <w:rFonts w:hint="eastAsia" w:ascii="Times New Roman"/>
          <w:lang w:val="en-US" w:eastAsia="zh-CN"/>
        </w:rPr>
        <w:t>提升人民群众</w:t>
      </w:r>
      <w:r>
        <w:rPr>
          <w:rFonts w:hint="default" w:ascii="Times New Roman" w:hAnsi="Times New Roman"/>
        </w:rPr>
        <w:t>司法获得感、满意度</w:t>
      </w:r>
      <w:r>
        <w:rPr>
          <w:rFonts w:hint="eastAsia" w:ascii="Times New Roman"/>
          <w:lang w:eastAsia="zh-CN"/>
        </w:rPr>
        <w:t>；</w:t>
      </w:r>
      <w:r>
        <w:rPr>
          <w:rFonts w:hint="eastAsia" w:ascii="Times New Roman"/>
          <w:lang w:val="en-US" w:eastAsia="zh-CN"/>
        </w:rPr>
        <w:t>与</w:t>
      </w:r>
      <w:r>
        <w:rPr>
          <w:rFonts w:hint="eastAsia" w:ascii="Times New Roman"/>
        </w:rPr>
        <w:t>法院、住建、税务、公安、民政、</w:t>
      </w:r>
      <w:r>
        <w:rPr>
          <w:rFonts w:hint="eastAsia" w:ascii="Times New Roman"/>
          <w:lang w:val="en-US" w:eastAsia="zh-CN"/>
        </w:rPr>
        <w:t>纪检</w:t>
      </w:r>
      <w:r>
        <w:rPr>
          <w:rFonts w:hint="eastAsia" w:ascii="Times New Roman"/>
        </w:rPr>
        <w:t>等部门</w:t>
      </w:r>
      <w:r>
        <w:rPr>
          <w:rFonts w:hint="eastAsia" w:ascii="Times New Roman"/>
          <w:lang w:val="en-US" w:eastAsia="zh-CN"/>
        </w:rPr>
        <w:t>实现深层次数据共享</w:t>
      </w:r>
      <w:r>
        <w:rPr>
          <w:rFonts w:hint="eastAsia" w:ascii="Times New Roman"/>
        </w:rPr>
        <w:t>，实现线上业务协同办理，助力政府数字化转型，不断提升</w:t>
      </w:r>
      <w:r>
        <w:rPr>
          <w:rFonts w:hint="eastAsia" w:ascii="Times New Roman"/>
          <w:lang w:val="en-US" w:eastAsia="zh-CN"/>
        </w:rPr>
        <w:t>整体</w:t>
      </w:r>
      <w:r>
        <w:rPr>
          <w:rFonts w:hint="eastAsia" w:ascii="Times New Roman"/>
        </w:rPr>
        <w:t>履职能力和成效。</w:t>
      </w:r>
      <w:r>
        <w:rPr>
          <w:rFonts w:hint="eastAsia" w:ascii="Times New Roman"/>
          <w:b/>
          <w:bCs/>
          <w:lang w:val="en-US" w:eastAsia="zh-CN"/>
        </w:rPr>
        <w:t>服务</w:t>
      </w:r>
      <w:r>
        <w:rPr>
          <w:rFonts w:hint="eastAsia" w:ascii="Times New Roman"/>
          <w:b/>
          <w:bCs/>
        </w:rPr>
        <w:t>乡村振兴</w:t>
      </w:r>
      <w:r>
        <w:rPr>
          <w:rFonts w:hint="eastAsia" w:ascii="Times New Roman"/>
          <w:b/>
          <w:bCs/>
          <w:lang w:val="en-US" w:eastAsia="zh-CN"/>
        </w:rPr>
        <w:t>战略。</w:t>
      </w:r>
      <w:r>
        <w:rPr>
          <w:rFonts w:hint="eastAsia" w:ascii="Times New Roman"/>
          <w:lang w:val="en-US" w:eastAsia="zh-CN"/>
        </w:rPr>
        <w:t>指导完成全省约2100万宗</w:t>
      </w:r>
      <w:r>
        <w:rPr>
          <w:rFonts w:ascii="Times New Roman"/>
        </w:rPr>
        <w:t>“房地一体”</w:t>
      </w:r>
      <w:r>
        <w:rPr>
          <w:rFonts w:hint="eastAsia" w:ascii="Times New Roman"/>
          <w:lang w:val="en-US" w:eastAsia="zh-CN"/>
        </w:rPr>
        <w:t>农村不动产地籍调查</w:t>
      </w:r>
      <w:r>
        <w:rPr>
          <w:rFonts w:hint="eastAsia" w:ascii="Times New Roman"/>
          <w:strike w:val="0"/>
          <w:dstrike w:val="0"/>
          <w:lang w:val="en-US" w:eastAsia="zh-CN"/>
        </w:rPr>
        <w:t>和成果建库</w:t>
      </w:r>
      <w:r>
        <w:rPr>
          <w:rFonts w:ascii="Times New Roman"/>
        </w:rPr>
        <w:t>，</w:t>
      </w:r>
      <w:r>
        <w:rPr>
          <w:rFonts w:hint="eastAsia" w:ascii="Times New Roman"/>
          <w:lang w:val="en-US" w:eastAsia="zh-CN"/>
        </w:rPr>
        <w:t>夯实农村不动产确权登记数据基础，为</w:t>
      </w:r>
      <w:r>
        <w:rPr>
          <w:rFonts w:hint="eastAsia" w:ascii="Times New Roman"/>
          <w:b w:val="0"/>
          <w:bCs w:val="0"/>
          <w:lang w:val="en-US" w:eastAsia="zh-CN"/>
        </w:rPr>
        <w:t>深化</w:t>
      </w:r>
      <w:r>
        <w:rPr>
          <w:rFonts w:hint="eastAsia" w:ascii="Times New Roman"/>
          <w:b w:val="0"/>
          <w:bCs w:val="0"/>
        </w:rPr>
        <w:t>农村宅基地制度改革</w:t>
      </w:r>
      <w:r>
        <w:rPr>
          <w:rFonts w:hint="eastAsia" w:ascii="Times New Roman"/>
          <w:b w:val="0"/>
          <w:bCs w:val="0"/>
          <w:lang w:val="en-US" w:eastAsia="zh-CN"/>
        </w:rPr>
        <w:t>和</w:t>
      </w:r>
      <w:r>
        <w:rPr>
          <w:rFonts w:hint="eastAsia" w:ascii="Times New Roman"/>
          <w:b w:val="0"/>
          <w:bCs w:val="0"/>
        </w:rPr>
        <w:t>农村集体经营性建设用地入</w:t>
      </w:r>
      <w:r>
        <w:rPr>
          <w:rFonts w:hint="eastAsia" w:ascii="Times New Roman"/>
          <w:b w:val="0"/>
          <w:bCs w:val="0"/>
          <w:lang w:val="en-US" w:eastAsia="zh-CN"/>
        </w:rPr>
        <w:t>市试点提供支撑</w:t>
      </w:r>
      <w:r>
        <w:rPr>
          <w:rFonts w:hint="eastAsia" w:ascii="Times New Roman"/>
          <w:lang w:eastAsia="zh-CN"/>
        </w:rPr>
        <w:t>；</w:t>
      </w:r>
      <w:r>
        <w:rPr>
          <w:rFonts w:hint="eastAsia" w:ascii="Times New Roman"/>
          <w:b w:val="0"/>
          <w:bCs w:val="0"/>
          <w:lang w:val="en-US" w:eastAsia="zh-CN"/>
        </w:rPr>
        <w:t>助力</w:t>
      </w:r>
      <w:r>
        <w:rPr>
          <w:rFonts w:hint="default" w:ascii="Times New Roman" w:hAnsi="Times New Roman"/>
          <w:b w:val="0"/>
          <w:bCs w:val="0"/>
        </w:rPr>
        <w:t>农村土地承包经营权</w:t>
      </w:r>
      <w:r>
        <w:rPr>
          <w:rFonts w:hint="eastAsia" w:ascii="Times New Roman"/>
          <w:b w:val="0"/>
          <w:bCs w:val="0"/>
          <w:lang w:val="en-US" w:eastAsia="zh-CN"/>
        </w:rPr>
        <w:t>纳入统一登记，</w:t>
      </w:r>
      <w:r>
        <w:rPr>
          <w:rFonts w:hint="eastAsia" w:ascii="Times New Roman"/>
          <w:lang w:val="en-US" w:eastAsia="zh-CN"/>
        </w:rPr>
        <w:t>制定3项技术标准、扩展20余项系统功能、整理分发全省1000多万份土地承包数据资料，维护广大</w:t>
      </w:r>
      <w:r>
        <w:rPr>
          <w:rFonts w:hint="default" w:ascii="Times New Roman" w:hAnsi="Times New Roman"/>
        </w:rPr>
        <w:t>农民</w:t>
      </w:r>
      <w:r>
        <w:rPr>
          <w:rFonts w:hint="eastAsia" w:ascii="Times New Roman"/>
          <w:lang w:val="en-US" w:eastAsia="zh-CN"/>
        </w:rPr>
        <w:t>财产</w:t>
      </w:r>
      <w:r>
        <w:rPr>
          <w:rFonts w:hint="default" w:ascii="Times New Roman" w:hAnsi="Times New Roman"/>
        </w:rPr>
        <w:t>权益。</w:t>
      </w:r>
      <w:r>
        <w:rPr>
          <w:rFonts w:hint="eastAsia" w:ascii="仿宋_GB2312" w:hAnsi="仿宋_GB2312" w:cs="仿宋_GB2312"/>
          <w:b/>
          <w:bCs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b/>
          <w:bCs/>
          <w:sz w:val="32"/>
        </w:rPr>
        <w:t>资源要素</w:t>
      </w:r>
      <w:r>
        <w:rPr>
          <w:rFonts w:hint="eastAsia" w:ascii="仿宋_GB2312" w:hAnsi="仿宋_GB2312" w:cs="仿宋_GB2312"/>
          <w:b/>
          <w:bCs/>
          <w:lang w:val="en-US" w:eastAsia="zh-CN"/>
        </w:rPr>
        <w:t>保障</w:t>
      </w:r>
      <w:r>
        <w:rPr>
          <w:rFonts w:hint="eastAsia" w:ascii="Times New Roman"/>
          <w:lang w:val="en-US" w:eastAsia="zh-CN"/>
        </w:rPr>
        <w:t>。技术支撑广东提前2年完成集体土地所有权数据向国家汇交任务，并在全国率先实现将其应用于重大项目用地用海审批中，提高审批效率和质量，服务重大项目落地。</w:t>
      </w:r>
    </w:p>
    <w:p>
      <w:pPr>
        <w:pStyle w:val="7"/>
        <w:spacing w:line="580" w:lineRule="exact"/>
        <w:ind w:firstLineChars="200"/>
        <w:rPr>
          <w:rFonts w:hint="default" w:ascii="Times New Roman" w:eastAsia="黑体"/>
          <w:lang w:val="en-US" w:eastAsia="zh-CN"/>
        </w:rPr>
      </w:pPr>
      <w:r>
        <w:rPr>
          <w:rFonts w:hint="eastAsia" w:ascii="Times New Roman" w:eastAsia="黑体"/>
          <w:lang w:val="en-US" w:eastAsia="zh-CN"/>
        </w:rPr>
        <w:t>三</w:t>
      </w:r>
      <w:r>
        <w:rPr>
          <w:rFonts w:ascii="Times New Roman" w:eastAsia="黑体"/>
        </w:rPr>
        <w:t>、坚持</w:t>
      </w:r>
      <w:r>
        <w:rPr>
          <w:rFonts w:hint="eastAsia" w:ascii="Times New Roman" w:eastAsia="黑体"/>
        </w:rPr>
        <w:t>科技创新</w:t>
      </w:r>
      <w:r>
        <w:rPr>
          <w:rFonts w:ascii="Times New Roman" w:eastAsia="黑体"/>
        </w:rPr>
        <w:t>，</w:t>
      </w:r>
      <w:r>
        <w:rPr>
          <w:rFonts w:hint="eastAsia" w:ascii="Times New Roman" w:eastAsia="黑体"/>
        </w:rPr>
        <w:t>在推进高水平科技自立自强方面</w:t>
      </w:r>
      <w:r>
        <w:rPr>
          <w:rFonts w:hint="eastAsia" w:ascii="Times New Roman" w:eastAsia="黑体"/>
          <w:lang w:val="en-US" w:eastAsia="zh-CN"/>
        </w:rPr>
        <w:t>成绩突出</w:t>
      </w:r>
    </w:p>
    <w:p>
      <w:pPr>
        <w:pStyle w:val="7"/>
        <w:spacing w:line="580" w:lineRule="exact"/>
        <w:ind w:firstLine="640" w:firstLineChars="200"/>
        <w:rPr>
          <w:rFonts w:hint="default" w:ascii="Times New Roman" w:eastAsia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坚持创新引领发展，注重科技研究，取得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丰硕成果</w:t>
      </w:r>
      <w:r>
        <w:rPr>
          <w:rFonts w:hint="eastAsia" w:hAnsi="仿宋_GB2312" w:cs="仿宋_GB2312"/>
          <w:kern w:val="0"/>
          <w:sz w:val="32"/>
          <w:szCs w:val="32"/>
          <w:lang w:val="en-US" w:eastAsia="zh-CN" w:bidi="ar-SA"/>
        </w:rPr>
        <w:t>。</w:t>
      </w:r>
      <w:r>
        <w:rPr>
          <w:rFonts w:hint="eastAsia" w:ascii="仿宋_GB2312" w:hAnsi="仿宋_GB2312" w:cs="仿宋_GB2312"/>
          <w:lang w:val="en-US" w:eastAsia="zh-CN"/>
        </w:rPr>
        <w:t>近年来获得省部级科技进步奖</w:t>
      </w:r>
      <w:r>
        <w:rPr>
          <w:rFonts w:hint="eastAsia" w:hAnsi="仿宋_GB2312" w:cs="仿宋_GB2312"/>
          <w:lang w:val="en-US" w:eastAsia="zh-CN"/>
        </w:rPr>
        <w:t>3</w:t>
      </w:r>
      <w:r>
        <w:rPr>
          <w:rFonts w:hint="eastAsia" w:ascii="仿宋_GB2312" w:hAnsi="仿宋_GB2312" w:cs="仿宋_GB2312"/>
          <w:lang w:val="en-US" w:eastAsia="zh-CN"/>
        </w:rPr>
        <w:t>项、优秀工程金奖</w:t>
      </w:r>
      <w:r>
        <w:rPr>
          <w:rFonts w:hint="eastAsia" w:hAnsi="仿宋_GB2312" w:cs="仿宋_GB2312"/>
          <w:lang w:val="en-US" w:eastAsia="zh-CN"/>
        </w:rPr>
        <w:t>1</w:t>
      </w:r>
      <w:r>
        <w:rPr>
          <w:rFonts w:hint="eastAsia" w:ascii="仿宋_GB2312" w:hAnsi="仿宋_GB2312" w:cs="仿宋_GB2312"/>
          <w:lang w:val="en-US" w:eastAsia="zh-CN"/>
        </w:rPr>
        <w:t>项，市厅级奖励</w:t>
      </w:r>
      <w:r>
        <w:rPr>
          <w:rFonts w:hint="eastAsia" w:hAnsi="仿宋_GB2312" w:cs="仿宋_GB2312"/>
          <w:lang w:val="en-US" w:eastAsia="zh-CN"/>
        </w:rPr>
        <w:t>2</w:t>
      </w:r>
      <w:r>
        <w:rPr>
          <w:rFonts w:hint="eastAsia" w:ascii="仿宋_GB2312" w:hAnsi="仿宋_GB2312" w:cs="仿宋_GB2312"/>
          <w:lang w:val="en-US" w:eastAsia="zh-CN"/>
        </w:rPr>
        <w:t>项，取得发明</w:t>
      </w:r>
      <w:r>
        <w:rPr>
          <w:rFonts w:hint="eastAsia" w:hAnsi="仿宋_GB2312" w:cs="仿宋_GB2312"/>
          <w:lang w:val="en-US" w:eastAsia="zh-CN"/>
        </w:rPr>
        <w:t>专利</w:t>
      </w:r>
      <w:r>
        <w:rPr>
          <w:rFonts w:hint="eastAsia" w:ascii="仿宋_GB2312" w:hAnsi="仿宋_GB2312" w:cs="仿宋_GB2312"/>
          <w:lang w:val="en-US" w:eastAsia="zh-CN"/>
        </w:rPr>
        <w:t>1项，获得软件著作权10余件，发表论文20余篇。</w:t>
      </w:r>
      <w:r>
        <w:rPr>
          <w:rFonts w:hint="eastAsia" w:ascii="Times New Roman"/>
          <w:b/>
          <w:bCs/>
        </w:rPr>
        <w:t>率先在政府领域探索区块链新兴技术应用。</w:t>
      </w:r>
      <w:r>
        <w:rPr>
          <w:rFonts w:hint="eastAsia" w:ascii="Times New Roman"/>
          <w:b w:val="0"/>
          <w:bCs w:val="0"/>
        </w:rPr>
        <w:t>积极响应</w:t>
      </w:r>
      <w:r>
        <w:rPr>
          <w:rFonts w:hint="eastAsia" w:ascii="Times New Roman"/>
        </w:rPr>
        <w:t>中央政治局集</w:t>
      </w:r>
      <w:bookmarkStart w:id="0" w:name="_GoBack"/>
      <w:bookmarkEnd w:id="0"/>
      <w:r>
        <w:rPr>
          <w:rFonts w:hint="eastAsia" w:ascii="Times New Roman"/>
        </w:rPr>
        <w:t>体学习会议精神，</w:t>
      </w:r>
      <w:r>
        <w:rPr>
          <w:rFonts w:hint="eastAsia" w:ascii="Times New Roman"/>
          <w:lang w:val="en-US" w:eastAsia="zh-CN"/>
        </w:rPr>
        <w:t>在广东省政府领域首个建成具有自主知识产权的政务</w:t>
      </w:r>
      <w:r>
        <w:rPr>
          <w:rFonts w:hint="eastAsia" w:ascii="Times New Roman"/>
        </w:rPr>
        <w:t>区块链平台和</w:t>
      </w:r>
      <w:r>
        <w:rPr>
          <w:rFonts w:hint="eastAsia" w:ascii="Times New Roman"/>
          <w:lang w:val="en-US" w:eastAsia="zh-CN"/>
        </w:rPr>
        <w:t>汇聚全省7700多万条</w:t>
      </w:r>
      <w:r>
        <w:rPr>
          <w:rFonts w:hint="eastAsia" w:ascii="Times New Roman"/>
        </w:rPr>
        <w:t>不动产登记</w:t>
      </w:r>
      <w:r>
        <w:rPr>
          <w:rFonts w:hint="eastAsia" w:ascii="Times New Roman"/>
          <w:lang w:val="en-US" w:eastAsia="zh-CN"/>
        </w:rPr>
        <w:t>数据的</w:t>
      </w:r>
      <w:r>
        <w:rPr>
          <w:rFonts w:hint="eastAsia" w:ascii="Times New Roman"/>
        </w:rPr>
        <w:t>“可信库”，</w:t>
      </w:r>
      <w:r>
        <w:rPr>
          <w:rFonts w:hint="eastAsia" w:ascii="Times New Roman"/>
          <w:lang w:val="en-US" w:eastAsia="zh-CN"/>
        </w:rPr>
        <w:t>实现全省</w:t>
      </w:r>
      <w:r>
        <w:rPr>
          <w:rFonts w:hint="eastAsia" w:ascii="Times New Roman"/>
        </w:rPr>
        <w:t>不动产登记</w:t>
      </w:r>
      <w:r>
        <w:rPr>
          <w:rFonts w:hint="eastAsia" w:ascii="Times New Roman"/>
          <w:b w:val="0"/>
          <w:bCs w:val="0"/>
        </w:rPr>
        <w:t>信息</w:t>
      </w:r>
      <w:r>
        <w:rPr>
          <w:rFonts w:hint="eastAsia" w:ascii="Times New Roman"/>
          <w:lang w:val="en-US" w:eastAsia="zh-CN"/>
        </w:rPr>
        <w:t>全过程留痕</w:t>
      </w:r>
      <w:r>
        <w:rPr>
          <w:rFonts w:hint="eastAsia" w:ascii="Times New Roman"/>
        </w:rPr>
        <w:t>、</w:t>
      </w:r>
      <w:r>
        <w:rPr>
          <w:rFonts w:hint="eastAsia" w:ascii="Times New Roman"/>
          <w:lang w:val="en-US" w:eastAsia="zh-CN"/>
        </w:rPr>
        <w:t>不可篡改、</w:t>
      </w:r>
      <w:r>
        <w:rPr>
          <w:rFonts w:hint="eastAsia" w:ascii="Times New Roman"/>
        </w:rPr>
        <w:t>能够</w:t>
      </w:r>
      <w:r>
        <w:rPr>
          <w:rFonts w:hint="eastAsia" w:ascii="Times New Roman"/>
          <w:lang w:val="en-US" w:eastAsia="zh-CN"/>
        </w:rPr>
        <w:t>追溯，</w:t>
      </w:r>
      <w:r>
        <w:rPr>
          <w:rFonts w:hint="eastAsia" w:ascii="Times New Roman"/>
        </w:rPr>
        <w:t>支撑平均每年1600万次以上的不动产登记资料查询、跨部门协同共享等工作开展。</w:t>
      </w:r>
      <w:r>
        <w:rPr>
          <w:rFonts w:hint="eastAsia" w:ascii="Times New Roman"/>
          <w:b/>
          <w:bCs/>
        </w:rPr>
        <w:t>率先在全国自然资源行业</w:t>
      </w:r>
      <w:r>
        <w:rPr>
          <w:rFonts w:hint="eastAsia" w:ascii="Times New Roman"/>
          <w:b/>
          <w:bCs/>
          <w:lang w:val="en-US" w:eastAsia="zh-CN"/>
        </w:rPr>
        <w:t>开展</w:t>
      </w:r>
      <w:r>
        <w:rPr>
          <w:rFonts w:hint="eastAsia" w:ascii="Times New Roman"/>
          <w:b/>
          <w:bCs/>
        </w:rPr>
        <w:t>全栈自主可控建设。</w:t>
      </w:r>
      <w:r>
        <w:rPr>
          <w:rFonts w:hint="eastAsia" w:ascii="Times New Roman"/>
          <w:b w:val="0"/>
          <w:bCs w:val="0"/>
        </w:rPr>
        <w:t>推动不动产登记领域强“芯”固“魂”行动，</w:t>
      </w:r>
      <w:r>
        <w:rPr>
          <w:rFonts w:hint="eastAsia" w:ascii="Times New Roman"/>
          <w:b w:val="0"/>
          <w:bCs w:val="0"/>
          <w:lang w:val="en-US" w:eastAsia="zh-CN"/>
        </w:rPr>
        <w:t>探索</w:t>
      </w:r>
      <w:r>
        <w:rPr>
          <w:rFonts w:hint="eastAsia" w:ascii="Times New Roman"/>
        </w:rPr>
        <w:t>基于国产C</w:t>
      </w:r>
      <w:r>
        <w:rPr>
          <w:rFonts w:ascii="Times New Roman"/>
        </w:rPr>
        <w:t>PU</w:t>
      </w:r>
      <w:r>
        <w:rPr>
          <w:rFonts w:hint="eastAsia" w:ascii="Times New Roman"/>
        </w:rPr>
        <w:t>、操作系统、数据库</w:t>
      </w:r>
      <w:r>
        <w:rPr>
          <w:rFonts w:hint="eastAsia" w:ascii="Times New Roman"/>
          <w:lang w:val="en-US" w:eastAsia="zh-CN"/>
        </w:rPr>
        <w:t>和</w:t>
      </w:r>
      <w:r>
        <w:rPr>
          <w:rFonts w:hint="eastAsia" w:ascii="Times New Roman"/>
        </w:rPr>
        <w:t>中间件环境开发建设全省统一的不动产登记信息平台，规避信息化供应链安全风险，助推高水平科技自立自强。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7471DDB"/>
    <w:rsid w:val="40EC26F7"/>
    <w:rsid w:val="65081D3D"/>
    <w:rsid w:val="76873C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Emphasis"/>
    <w:basedOn w:val="5"/>
    <w:qFormat/>
    <w:uiPriority w:val="0"/>
    <w:rPr>
      <w:i/>
    </w:rPr>
  </w:style>
  <w:style w:type="paragraph" w:customStyle="1" w:styleId="7">
    <w:name w:val="正文文本缩进 31"/>
    <w:qFormat/>
    <w:uiPriority w:val="0"/>
    <w:pPr>
      <w:widowControl w:val="0"/>
      <w:adjustRightInd w:val="0"/>
      <w:snapToGrid w:val="0"/>
      <w:spacing w:line="600" w:lineRule="atLeast"/>
      <w:ind w:firstLine="640"/>
      <w:jc w:val="both"/>
      <w:textAlignment w:val="baseline"/>
    </w:pPr>
    <w:rPr>
      <w:rFonts w:ascii="仿宋_GB2312" w:hAnsi="Times New Roman" w:eastAsia="仿宋_GB2312" w:cs="Times New Roman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118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2023-07-27T20:13:00Z</dcterms:created>
  <dc:creator>辛烜</dc:creator>
  <cp:lastModifiedBy>辛烜</cp:lastModifiedBy>
  <cp:lastPrinted>2023-07-28T14:18:00Z</cp:lastPrinted>
  <dcterms:modified xsi:type="dcterms:W3CDTF">2023-07-29T11:55:14Z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B451F9000B32CED6FDC6C464C59B5E1E_32</vt:lpwstr>
  </property>
</Properties>
</file>