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bookmarkStart w:id="0" w:name="hasVal"/>
      <w:bookmarkStart w:id="1" w:name="quanwen"/>
      <w:r>
        <w:rPr>
          <w:rFonts w:ascii="Times New Roman" w:hAnsi="Times New Roman" w:eastAsia="仿宋" w:cs="Times New Roman"/>
          <w:b/>
          <w:bCs/>
          <w:sz w:val="32"/>
          <w:szCs w:val="32"/>
        </w:rPr>
        <w:t>附件：</w:t>
      </w:r>
    </w:p>
    <w:p>
      <w:pPr>
        <w:jc w:val="center"/>
        <w:rPr>
          <w:rFonts w:ascii="Times New Roman" w:hAnsi="Times New Roman" w:eastAsia="仿宋" w:cs="Times New Roman"/>
          <w:b/>
          <w:bCs/>
          <w:kern w:val="0"/>
          <w:sz w:val="28"/>
          <w:szCs w:val="28"/>
        </w:rPr>
      </w:pPr>
      <w:bookmarkStart w:id="2" w:name="_GoBack"/>
      <w:r>
        <w:rPr>
          <w:rFonts w:ascii="Times New Roman" w:hAnsi="Times New Roman" w:eastAsia="仿宋" w:cs="Times New Roman"/>
          <w:b/>
          <w:bCs/>
          <w:kern w:val="0"/>
          <w:sz w:val="28"/>
          <w:szCs w:val="28"/>
        </w:rPr>
        <w:t>202</w:t>
      </w:r>
      <w:r>
        <w:rPr>
          <w:rFonts w:hint="eastAsia" w:ascii="Times New Roman" w:hAnsi="Times New Roman" w:eastAsia="仿宋" w:cs="Times New Roman"/>
          <w:b/>
          <w:bCs/>
          <w:kern w:val="0"/>
          <w:sz w:val="28"/>
          <w:szCs w:val="28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bCs/>
          <w:kern w:val="0"/>
          <w:sz w:val="28"/>
          <w:szCs w:val="28"/>
        </w:rPr>
        <w:t>年度广东省土地估价行业“双随机、一公开”监督检查结果情况表</w:t>
      </w:r>
    </w:p>
    <w:bookmarkEnd w:id="2"/>
    <w:tbl>
      <w:tblPr>
        <w:tblStyle w:val="6"/>
        <w:tblW w:w="1433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2123"/>
        <w:gridCol w:w="3067"/>
        <w:gridCol w:w="942"/>
        <w:gridCol w:w="1294"/>
        <w:gridCol w:w="975"/>
        <w:gridCol w:w="82"/>
        <w:gridCol w:w="1474"/>
        <w:gridCol w:w="954"/>
        <w:gridCol w:w="415"/>
        <w:gridCol w:w="768"/>
        <w:gridCol w:w="16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1433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  <w:t>一、</w:t>
            </w:r>
            <w:r>
              <w:rPr>
                <w:rFonts w:ascii="Times New Roman" w:hAnsi="Times New Roman" w:eastAsia="仿宋_GB2312" w:cs="Times New Roman"/>
                <w:b/>
                <w:sz w:val="18"/>
                <w:szCs w:val="18"/>
                <w:lang w:val="en"/>
              </w:rPr>
              <w:t>土地估价机构及土地估价专业</w:t>
            </w:r>
            <w:r>
              <w:rPr>
                <w:rFonts w:hint="eastAsia" w:ascii="Times New Roman" w:hAnsi="Times New Roman" w:eastAsia="仿宋_GB2312" w:cs="Times New Roman"/>
                <w:b/>
                <w:sz w:val="18"/>
                <w:szCs w:val="18"/>
                <w:lang w:val="en-US" w:eastAsia="zh-CN"/>
              </w:rPr>
              <w:t>人员</w:t>
            </w:r>
            <w:r>
              <w:rPr>
                <w:rFonts w:ascii="Times New Roman" w:hAnsi="Times New Roman" w:eastAsia="仿宋_GB2312" w:cs="Times New Roman"/>
                <w:b/>
                <w:sz w:val="18"/>
                <w:szCs w:val="18"/>
                <w:lang w:val="en"/>
              </w:rPr>
              <w:t>执业情况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  <w:jc w:val="center"/>
        </w:trPr>
        <w:tc>
          <w:tcPr>
            <w:tcW w:w="61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2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  <w:t>检查对象</w:t>
            </w:r>
          </w:p>
        </w:tc>
        <w:tc>
          <w:tcPr>
            <w:tcW w:w="3067" w:type="dxa"/>
            <w:vMerge w:val="restart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  <w:t>土地估价专业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18"/>
                <w:szCs w:val="18"/>
                <w:lang w:val="en-US" w:eastAsia="zh-CN" w:bidi="ar"/>
              </w:rPr>
              <w:t>人员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  <w:t>成果类项目检查结论</w:t>
            </w:r>
          </w:p>
        </w:tc>
        <w:tc>
          <w:tcPr>
            <w:tcW w:w="7590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  <w:t>非成果类项目检查结论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  <w:jc w:val="center"/>
        </w:trPr>
        <w:tc>
          <w:tcPr>
            <w:tcW w:w="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06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194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  <w:t>土地估价机构</w:t>
            </w:r>
          </w:p>
        </w:tc>
        <w:tc>
          <w:tcPr>
            <w:tcW w:w="2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  <w:t>土地估价专业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18"/>
                <w:szCs w:val="18"/>
                <w:lang w:val="en-US" w:eastAsia="zh-CN" w:bidi="ar"/>
              </w:rPr>
              <w:t>人员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6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0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  <w:t>土地估价报告抽查评议结论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18"/>
                <w:szCs w:val="18"/>
                <w:lang w:val="en-US" w:eastAsia="zh-CN" w:bidi="ar"/>
              </w:rPr>
              <w:t>是否存在以恶性压价、支付回扣等不正当手段招揽业务的情况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18"/>
                <w:szCs w:val="18"/>
                <w:lang w:val="en-US" w:eastAsia="zh-CN" w:bidi="ar"/>
              </w:rPr>
              <w:t>是否存在出具虚假土地评估报告的情况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18"/>
                <w:szCs w:val="18"/>
                <w:lang w:val="en-US" w:eastAsia="zh-CN" w:bidi="ar"/>
              </w:rPr>
              <w:t>是否存在质量控制和内部管理制度不健全，对本机构的土地评估专业人员疏于管理，造成不良后果的情况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  <w:t>是否存在以有偿提供咨询服务为名，行土地估价之实等各种规避行业监管行为的情况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  <w:lang w:val="en-US" w:eastAsia="zh-CN" w:bidi="ar"/>
              </w:rPr>
              <w:t>是否存在挂靠行为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18"/>
                <w:szCs w:val="18"/>
                <w:lang w:val="en-US" w:eastAsia="zh-CN" w:bidi="ar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18"/>
                <w:szCs w:val="18"/>
                <w:lang w:val="en-US" w:eastAsia="zh-CN" w:bidi="ar"/>
              </w:rPr>
              <w:t>存在索要、收受或者变相索要、收受合同约定以外的酬金、财物，或者谋取其他不正当利益的行为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广东恒邦土地房地产评估有限公司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郑勇、卢群、杜旭、王建萍、许环宇、赵君、徐志勇、吴登山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FF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广东瑞基资产评估土地房地产估价有限公司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谢镇华、罗顺胜、罗学伟、郑燕丹、刘晓云、曾燕菲、李南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不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广东中盈土地房地产资产评估工程咨询有限公司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顾俏蓉、邱志平、杨婷、郑建宜、黄俊、何玉明、黄志炫、尹文洁、黄旭海、刘俊尧、郑绮婷、邓展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深圳市深信资产评估土地房地产估价有限公司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廖珰珰、夏梅尔、焦良坤、欧梅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广州业勤资产评估土地房地产估价有限公司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何占平、庄冬松、侯西臣、邓虹、张馨文、郭晓焕、廖强、何柳、蔡二友、黄炎宏、龚鸣镝、梁燕平、赖焕明、廖雅清、孙卫森、梁伟潮、曹璐、李绍灼、林楚明、谢文成、刘雄辉、谢亢、曾瑞颜、陈敏娜、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崔丽雯、郭植玲、黄俊贤、梁海红、梁海敏、梁梓清、刘玲、麦锦乐、危健铷、吴远芳、许向昕、赵莹莹、姜东华、姜紫越、吴楷萍、吴子健、殷小兰、张炎峰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广州市衡信土地房地产评估有限公司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容志刚、谭艳玲、段平、陈山、陈芳、黄水英、黄超毅、林亚华、苏佩茵、杨楚泽、董烨华、肖伟杰、何湘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广东德正华资产土地房地产评估测绘有限公司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温伟霆、袁芳、黄海宇、吴鸿展、许玉琼、钟怀谋、刘耿杰、孙浩东、刘秋慧、黄发刚、李元娇、李君、刘响忠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广东泰正资产土地房地产评估有限公司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李晓燕、张田、汤伟、丁辉萍、李琪、温亮宏、鲁利宏、郝颖华、杨伟利、黄晓珠、肖辉、刘达柱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FF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广东诺诚房地产土地评估工程咨询经济鉴证有限公司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李建东、吕晓怡、梁沃宏、黄永红、冯海源、车丽媛、阮飞、施嘉敏、郑丽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广东同德房地产土地资产评估与规划测绘有限公司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黄真维、莫朝华、游子英、陈茂芳、成铎荣、练文彬、佘玉梅、温定坤、麦海仪、江正旗、邓惠玲、么春雨、徐梓韵、邓铭辉、冯司琪、黄凤鸣、韩诗媚、冼伟梅、黎伟强、庄思敏、马静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不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广东广信粤诚土地房地产与资产评估有限公司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李淑明、顾文静、程小坤、范文华、马婷婷、陈小斌、杨立洁、植子龙、潘丽珠、丁继军、龙望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韶关市南沣房地产土地资产评估有限公司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刘合意、杨家俊、陈姝洁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不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深圳市国咨土地房地产资产评估有限公司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桂强芳、桂和芳、王晨阳、龚伟平、刘红丽、廖克峻、陶伟、袁长辉、张立金、张红光、吕宜洛、毕轶群、程媚、刘俊涛、林明星、钟露、谢辉、许源、张嘉莉、冯智莹、王丽娜、曹文娟、余明、方菁、黄敏敏、练惠新、黄锦峰、孙金柱、孟瑜、郑旭艺、蓝佳玉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广东粤华信资产评估土地房地产估价有限公司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张世发、陈孟瑜、许黛丽、吴堪寿、陈锦诗、庄海乾、谢婧娴、吴玉冰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广州爱远土地房地产评估有限公司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任少韵、陈飞香、黄翠婷、刘洛、谭永忠、魏巍、张瑜、徐保根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惠州宏海资产评估土地房地产估价有限公司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余明忠、郭路前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无估价报告业绩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不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惠州市东江资产评估与房地产土地估价所（普通合伙）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刘小勇、郑雨顺、任明红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无估价报告业绩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不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深圳市诚正通房地产土地资产评估有限公司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zh-CN" w:eastAsia="zh-CN" w:bidi="ar"/>
              </w:rPr>
              <w:t>徐持平、李灵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无估价报告业绩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不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 w:bidi="ar"/>
              </w:rPr>
              <w:t>广东浩贤土地房地产资产评估咨询有限公司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王全懂、邓永辉、顾娟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不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0"/>
                <w:szCs w:val="20"/>
                <w:lang w:bidi="ar"/>
              </w:rPr>
              <w:t>符合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  <w:lang w:bidi="ar"/>
              </w:rPr>
              <w:t>符合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433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18"/>
                <w:szCs w:val="18"/>
                <w:lang w:bidi="ar"/>
              </w:rPr>
              <w:t>二、</w:t>
            </w:r>
            <w:r>
              <w:rPr>
                <w:rFonts w:ascii="Times New Roman" w:hAnsi="Times New Roman" w:eastAsia="仿宋_GB2312" w:cs="Times New Roman"/>
                <w:b/>
                <w:sz w:val="18"/>
                <w:szCs w:val="18"/>
                <w:lang w:val="en"/>
              </w:rPr>
              <w:t>土地估价行业协会履职情况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1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18"/>
                <w:szCs w:val="18"/>
                <w:lang w:bidi="ar"/>
              </w:rPr>
              <w:t>检查对象</w:t>
            </w:r>
          </w:p>
        </w:tc>
        <w:tc>
          <w:tcPr>
            <w:tcW w:w="853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18"/>
                <w:szCs w:val="18"/>
                <w:lang w:bidi="ar"/>
              </w:rPr>
              <w:t>检查结论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6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19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18"/>
                <w:szCs w:val="18"/>
                <w:lang w:bidi="ar"/>
              </w:rPr>
              <w:t>协会对会员实行自律管理，相关评估执业准则和职业道德准则制定执行情况</w:t>
            </w:r>
          </w:p>
        </w:tc>
        <w:tc>
          <w:tcPr>
            <w:tcW w:w="2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18"/>
                <w:szCs w:val="18"/>
                <w:lang w:bidi="ar"/>
              </w:rPr>
              <w:t>建立会员信用档案及信用档案管理情况</w:t>
            </w:r>
          </w:p>
        </w:tc>
        <w:tc>
          <w:tcPr>
            <w:tcW w:w="28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18"/>
                <w:szCs w:val="18"/>
                <w:lang w:bidi="ar"/>
              </w:rPr>
              <w:t>保障会员依法开展业务，维护会员合法权益情况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广东省不动产登记与估价专业人员协会</w:t>
            </w:r>
          </w:p>
        </w:tc>
        <w:tc>
          <w:tcPr>
            <w:tcW w:w="3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合格</w:t>
            </w:r>
          </w:p>
        </w:tc>
        <w:tc>
          <w:tcPr>
            <w:tcW w:w="2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合格</w:t>
            </w:r>
          </w:p>
        </w:tc>
        <w:tc>
          <w:tcPr>
            <w:tcW w:w="28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合格</w:t>
            </w:r>
          </w:p>
        </w:tc>
      </w:tr>
    </w:tbl>
    <w:p>
      <w:pPr>
        <w:tabs>
          <w:tab w:val="left" w:pos="750"/>
        </w:tabs>
        <w:rPr>
          <w:rFonts w:hint="eastAsia" w:ascii="仿宋_GB2312" w:hAnsi="Times New Roman" w:eastAsia="仿宋_GB2312" w:cs="Times New Roman"/>
          <w:sz w:val="32"/>
          <w:szCs w:val="32"/>
        </w:rPr>
      </w:pPr>
    </w:p>
    <w:bookmarkEnd w:id="0"/>
    <w:bookmarkEnd w:id="1"/>
    <w:p>
      <w:pPr>
        <w:rPr>
          <w:rFonts w:ascii="Times New Roman" w:hAnsi="Times New Roman" w:eastAsia="宋体" w:cs="Times New Roman"/>
          <w:sz w:val="21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pacing w:val="-3"/>
          <w:sz w:val="32"/>
          <w:szCs w:val="2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3"/>
          <w:sz w:val="32"/>
          <w:szCs w:val="20"/>
          <w:lang w:val="en-US"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pacing w:val="-3"/>
          <w:sz w:val="32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pacing w:val="-3"/>
          <w:sz w:val="32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4"/>
          <w:szCs w:val="44"/>
          <w:lang w:eastAsia="zh-CN"/>
        </w:rPr>
      </w:pPr>
    </w:p>
    <w:p/>
    <w:sectPr>
      <w:footerReference r:id="rId3" w:type="default"/>
      <w:pgSz w:w="16838" w:h="11906" w:orient="landscape"/>
      <w:pgMar w:top="1587" w:right="1474" w:bottom="1134" w:left="1474" w:header="567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hint="eastAsia"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default" w:ascii="Times New Roman" w:hAnsi="Times New Roman" w:eastAsia="宋体" w:cs="Times New Roman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default" w:ascii="Times New Roman" w:hAnsi="Times New Roman" w:eastAsia="宋体" w:cs="Times New Roman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C00A5E"/>
    <w:rsid w:val="3EEF0A92"/>
    <w:rsid w:val="3F7DA3A0"/>
    <w:rsid w:val="3FFFB765"/>
    <w:rsid w:val="5CD92C8E"/>
    <w:rsid w:val="5FFFB08A"/>
    <w:rsid w:val="6CBD3E65"/>
    <w:rsid w:val="6DF9E4EF"/>
    <w:rsid w:val="6FFD9EB1"/>
    <w:rsid w:val="73FFDA63"/>
    <w:rsid w:val="75BA407B"/>
    <w:rsid w:val="75FF3F97"/>
    <w:rsid w:val="7C73B555"/>
    <w:rsid w:val="7F781FA5"/>
    <w:rsid w:val="7FCFD44E"/>
    <w:rsid w:val="7FF777E8"/>
    <w:rsid w:val="AED54888"/>
    <w:rsid w:val="B67F4589"/>
    <w:rsid w:val="BBF98A22"/>
    <w:rsid w:val="CFD649DB"/>
    <w:rsid w:val="EFF63919"/>
    <w:rsid w:val="F0CF97FB"/>
    <w:rsid w:val="F1F226AC"/>
    <w:rsid w:val="FAD3712A"/>
    <w:rsid w:val="FE6EDA56"/>
    <w:rsid w:val="FF7878C1"/>
    <w:rsid w:val="FFFB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2025-12-26T17:17:00Z</dcterms:created>
  <dc:creator>gtt</dc:creator>
  <cp:lastModifiedBy>童丹龄</cp:lastModifiedBy>
  <dcterms:modified xsi:type="dcterms:W3CDTF">2026-01-23T07:02:45Z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FEE78D496FC34B688071ED9AF089EB7F</vt:lpwstr>
  </property>
</Properties>
</file>