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Times New Roman" w:hAnsi="Times New Roman" w:eastAsia="仿宋" w:cs="仿宋"/>
          <w:b/>
          <w:color w:val="auto"/>
          <w:szCs w:val="21"/>
          <w:highlight w:val="none"/>
        </w:rPr>
      </w:pPr>
      <w:bookmarkStart w:id="0" w:name="_Toc251742852"/>
    </w:p>
    <w:p>
      <w:pPr>
        <w:spacing w:line="360" w:lineRule="auto"/>
        <w:rPr>
          <w:rFonts w:hint="eastAsia" w:ascii="Times New Roman" w:hAnsi="Times New Roman" w:eastAsia="仿宋" w:cs="仿宋"/>
          <w:b/>
          <w:color w:val="auto"/>
          <w:szCs w:val="21"/>
          <w:highlight w:val="none"/>
        </w:rPr>
      </w:pPr>
    </w:p>
    <w:p>
      <w:pPr>
        <w:spacing w:line="360" w:lineRule="auto"/>
        <w:jc w:val="both"/>
        <w:rPr>
          <w:rFonts w:hint="eastAsia" w:ascii="Times New Roman" w:hAnsi="Times New Roman" w:eastAsia="仿宋" w:cs="仿宋"/>
          <w:b/>
          <w:bCs/>
          <w:color w:val="auto"/>
          <w:sz w:val="44"/>
          <w:szCs w:val="44"/>
          <w:highlight w:val="none"/>
          <w:u w:val="none"/>
          <w:lang w:eastAsia="zh-CN"/>
        </w:rPr>
      </w:pPr>
    </w:p>
    <w:p>
      <w:pPr>
        <w:spacing w:line="360" w:lineRule="auto"/>
        <w:jc w:val="center"/>
        <w:rPr>
          <w:rFonts w:hint="default" w:ascii="Times New Roman" w:hAnsi="Times New Roman" w:eastAsia="仿宋" w:cs="仿宋"/>
          <w:b/>
          <w:bCs/>
          <w:color w:val="auto"/>
          <w:sz w:val="44"/>
          <w:szCs w:val="44"/>
          <w:highlight w:val="none"/>
          <w:u w:val="none"/>
          <w:lang w:val="en-US" w:eastAsia="zh-CN"/>
        </w:rPr>
      </w:pPr>
      <w:r>
        <w:rPr>
          <w:rFonts w:hint="eastAsia" w:ascii="Times New Roman" w:hAnsi="Times New Roman" w:eastAsia="仿宋" w:cs="仿宋"/>
          <w:b/>
          <w:bCs/>
          <w:color w:val="auto"/>
          <w:sz w:val="44"/>
          <w:szCs w:val="44"/>
          <w:highlight w:val="none"/>
          <w:u w:val="none"/>
          <w:lang w:eastAsia="zh-CN"/>
        </w:rPr>
        <w:t>广东省自然资源信息监测服务合作项目</w:t>
      </w:r>
    </w:p>
    <w:p>
      <w:pPr>
        <w:tabs>
          <w:tab w:val="left" w:pos="420"/>
          <w:tab w:val="left" w:pos="6660"/>
        </w:tabs>
        <w:spacing w:line="360" w:lineRule="auto"/>
        <w:jc w:val="both"/>
        <w:rPr>
          <w:rFonts w:hint="eastAsia" w:ascii="Times New Roman" w:hAnsi="Times New Roman" w:eastAsia="仿宋" w:cs="仿宋"/>
          <w:b/>
          <w:color w:val="auto"/>
          <w:sz w:val="48"/>
          <w:szCs w:val="48"/>
          <w:highlight w:val="none"/>
        </w:rPr>
      </w:pPr>
    </w:p>
    <w:p>
      <w:pPr>
        <w:tabs>
          <w:tab w:val="left" w:pos="420"/>
          <w:tab w:val="left" w:pos="6660"/>
        </w:tabs>
        <w:spacing w:line="360" w:lineRule="auto"/>
        <w:jc w:val="both"/>
        <w:rPr>
          <w:rFonts w:hint="eastAsia" w:ascii="Times New Roman" w:hAnsi="Times New Roman" w:eastAsia="仿宋" w:cs="仿宋"/>
          <w:b/>
          <w:color w:val="auto"/>
          <w:sz w:val="48"/>
          <w:szCs w:val="48"/>
          <w:highlight w:val="none"/>
        </w:rPr>
      </w:pPr>
    </w:p>
    <w:p>
      <w:pPr>
        <w:pStyle w:val="63"/>
        <w:rPr>
          <w:rFonts w:hint="eastAsia" w:ascii="Times New Roman" w:hAnsi="Times New Roman" w:eastAsia="仿宋" w:cs="仿宋"/>
          <w:b/>
          <w:color w:val="auto"/>
          <w:sz w:val="48"/>
          <w:szCs w:val="48"/>
          <w:highlight w:val="none"/>
        </w:rPr>
      </w:pPr>
    </w:p>
    <w:p>
      <w:pPr>
        <w:pStyle w:val="63"/>
        <w:rPr>
          <w:rFonts w:hint="eastAsia" w:ascii="Times New Roman" w:hAnsi="Times New Roman" w:eastAsia="仿宋" w:cs="仿宋"/>
          <w:b/>
          <w:color w:val="auto"/>
          <w:sz w:val="48"/>
          <w:szCs w:val="48"/>
          <w:highlight w:val="none"/>
        </w:rPr>
      </w:pPr>
    </w:p>
    <w:p>
      <w:pPr>
        <w:tabs>
          <w:tab w:val="left" w:pos="420"/>
          <w:tab w:val="left" w:pos="6660"/>
        </w:tabs>
        <w:spacing w:line="360" w:lineRule="auto"/>
        <w:jc w:val="center"/>
        <w:rPr>
          <w:rFonts w:hint="eastAsia" w:ascii="Times New Roman" w:hAnsi="Times New Roman" w:eastAsia="仿宋" w:cs="仿宋"/>
          <w:b/>
          <w:color w:val="auto"/>
          <w:sz w:val="84"/>
          <w:szCs w:val="84"/>
          <w:highlight w:val="none"/>
        </w:rPr>
      </w:pPr>
      <w:r>
        <w:rPr>
          <w:rFonts w:hint="eastAsia" w:ascii="Times New Roman" w:hAnsi="Times New Roman" w:eastAsia="仿宋" w:cs="仿宋"/>
          <w:b/>
          <w:color w:val="auto"/>
          <w:sz w:val="84"/>
          <w:szCs w:val="84"/>
          <w:highlight w:val="none"/>
          <w:lang w:eastAsia="zh-CN"/>
        </w:rPr>
        <w:t>综合比选</w:t>
      </w:r>
      <w:r>
        <w:rPr>
          <w:rFonts w:hint="eastAsia" w:ascii="Times New Roman" w:hAnsi="Times New Roman" w:eastAsia="仿宋" w:cs="仿宋"/>
          <w:b/>
          <w:color w:val="auto"/>
          <w:sz w:val="84"/>
          <w:szCs w:val="84"/>
          <w:highlight w:val="none"/>
        </w:rPr>
        <w:t>文件</w:t>
      </w:r>
    </w:p>
    <w:p>
      <w:pPr>
        <w:spacing w:line="360" w:lineRule="auto"/>
        <w:jc w:val="both"/>
        <w:rPr>
          <w:rFonts w:hint="eastAsia" w:ascii="Times New Roman" w:hAnsi="Times New Roman" w:eastAsia="仿宋" w:cs="仿宋"/>
          <w:bCs/>
          <w:color w:val="auto"/>
          <w:szCs w:val="21"/>
          <w:highlight w:val="none"/>
        </w:rPr>
      </w:pPr>
    </w:p>
    <w:p>
      <w:pPr>
        <w:keepNext w:val="0"/>
        <w:keepLines w:val="0"/>
        <w:pageBreakBefore w:val="0"/>
        <w:widowControl w:val="0"/>
        <w:spacing w:line="580" w:lineRule="exact"/>
        <w:jc w:val="both"/>
        <w:rPr>
          <w:rFonts w:hint="eastAsia" w:ascii="Times New Roman" w:hAnsi="Times New Roman" w:eastAsia="仿宋" w:cs="仿宋"/>
          <w:b/>
          <w:bCs/>
          <w:color w:val="auto"/>
          <w:sz w:val="44"/>
          <w:szCs w:val="44"/>
          <w:highlight w:val="none"/>
        </w:rPr>
      </w:pPr>
    </w:p>
    <w:p>
      <w:pPr>
        <w:spacing w:line="360" w:lineRule="auto"/>
        <w:jc w:val="both"/>
        <w:rPr>
          <w:rFonts w:hint="eastAsia" w:ascii="Times New Roman" w:hAnsi="Times New Roman" w:eastAsia="仿宋" w:cs="仿宋"/>
          <w:bCs/>
          <w:color w:val="auto"/>
          <w:szCs w:val="21"/>
          <w:highlight w:val="none"/>
        </w:rPr>
      </w:pPr>
    </w:p>
    <w:p>
      <w:pPr>
        <w:spacing w:line="360" w:lineRule="auto"/>
        <w:jc w:val="both"/>
        <w:rPr>
          <w:rFonts w:hint="eastAsia" w:ascii="Times New Roman" w:hAnsi="Times New Roman" w:eastAsia="仿宋" w:cs="仿宋"/>
          <w:bCs/>
          <w:color w:val="auto"/>
          <w:szCs w:val="21"/>
          <w:highlight w:val="none"/>
        </w:rPr>
      </w:pPr>
    </w:p>
    <w:p>
      <w:pPr>
        <w:spacing w:line="360" w:lineRule="auto"/>
        <w:jc w:val="both"/>
        <w:rPr>
          <w:rFonts w:hint="eastAsia" w:ascii="Times New Roman" w:hAnsi="Times New Roman" w:eastAsia="仿宋" w:cs="仿宋"/>
          <w:bCs/>
          <w:color w:val="auto"/>
          <w:szCs w:val="21"/>
          <w:highlight w:val="none"/>
        </w:rPr>
      </w:pPr>
    </w:p>
    <w:p>
      <w:pPr>
        <w:spacing w:line="360" w:lineRule="auto"/>
        <w:jc w:val="both"/>
        <w:rPr>
          <w:rFonts w:hint="eastAsia" w:ascii="Times New Roman" w:hAnsi="Times New Roman" w:eastAsia="仿宋" w:cs="仿宋"/>
          <w:b/>
          <w:bCs/>
          <w:color w:val="auto"/>
          <w:szCs w:val="21"/>
          <w:highlight w:val="none"/>
        </w:rPr>
      </w:pPr>
    </w:p>
    <w:p>
      <w:pPr>
        <w:spacing w:line="360" w:lineRule="auto"/>
        <w:jc w:val="both"/>
        <w:rPr>
          <w:rFonts w:hint="eastAsia" w:ascii="Times New Roman" w:hAnsi="Times New Roman" w:eastAsia="仿宋" w:cs="仿宋"/>
          <w:b/>
          <w:bCs/>
          <w:color w:val="auto"/>
          <w:szCs w:val="21"/>
          <w:highlight w:val="none"/>
        </w:rPr>
      </w:pPr>
    </w:p>
    <w:p>
      <w:pPr>
        <w:spacing w:line="360" w:lineRule="auto"/>
        <w:jc w:val="center"/>
        <w:rPr>
          <w:rFonts w:hint="eastAsia" w:ascii="Times New Roman" w:hAnsi="Times New Roman" w:eastAsia="仿宋" w:cs="仿宋"/>
          <w:b/>
          <w:bCs/>
          <w:color w:val="auto"/>
          <w:sz w:val="32"/>
          <w:szCs w:val="32"/>
          <w:highlight w:val="none"/>
          <w:lang w:val="en-US" w:eastAsia="zh-CN"/>
        </w:rPr>
      </w:pPr>
      <w:r>
        <w:rPr>
          <w:rFonts w:hint="eastAsia" w:ascii="Times New Roman" w:hAnsi="Times New Roman" w:eastAsia="仿宋" w:cs="仿宋"/>
          <w:b/>
          <w:bCs/>
          <w:color w:val="auto"/>
          <w:sz w:val="32"/>
          <w:szCs w:val="32"/>
          <w:highlight w:val="none"/>
          <w:lang w:val="en-US" w:eastAsia="zh-CN"/>
        </w:rPr>
        <w:t>采购人：广东省自然资源厅事务中心</w:t>
      </w:r>
    </w:p>
    <w:p>
      <w:pPr>
        <w:spacing w:line="360" w:lineRule="auto"/>
        <w:jc w:val="center"/>
        <w:rPr>
          <w:rFonts w:hint="eastAsia" w:ascii="Times New Roman" w:hAnsi="Times New Roman" w:eastAsia="仿宋" w:cs="仿宋"/>
          <w:b/>
          <w:bCs/>
          <w:color w:val="auto"/>
          <w:sz w:val="28"/>
          <w:szCs w:val="28"/>
          <w:highlight w:val="none"/>
          <w:lang w:val="en-US" w:eastAsia="zh-CN"/>
        </w:rPr>
      </w:pPr>
      <w:r>
        <w:rPr>
          <w:rFonts w:hint="eastAsia" w:ascii="Times New Roman" w:hAnsi="Times New Roman" w:eastAsia="仿宋" w:cs="仿宋"/>
          <w:b/>
          <w:bCs/>
          <w:color w:val="auto"/>
          <w:sz w:val="32"/>
          <w:szCs w:val="32"/>
          <w:highlight w:val="none"/>
          <w:lang w:val="en-US" w:eastAsia="zh-CN"/>
        </w:rPr>
        <w:t>日期：2026年</w:t>
      </w:r>
      <w:r>
        <w:rPr>
          <w:rFonts w:hint="eastAsia" w:eastAsia="仿宋" w:cs="仿宋"/>
          <w:b/>
          <w:bCs/>
          <w:color w:val="auto"/>
          <w:sz w:val="32"/>
          <w:szCs w:val="32"/>
          <w:highlight w:val="none"/>
          <w:lang w:val="en-US" w:eastAsia="zh-CN"/>
        </w:rPr>
        <w:t>5</w:t>
      </w:r>
      <w:r>
        <w:rPr>
          <w:rFonts w:hint="eastAsia" w:ascii="Times New Roman" w:hAnsi="Times New Roman" w:eastAsia="仿宋" w:cs="仿宋"/>
          <w:b/>
          <w:bCs/>
          <w:color w:val="auto"/>
          <w:sz w:val="32"/>
          <w:szCs w:val="32"/>
          <w:highlight w:val="none"/>
          <w:lang w:val="en-US" w:eastAsia="zh-CN"/>
        </w:rPr>
        <w:t>月</w:t>
      </w:r>
    </w:p>
    <w:p>
      <w:pPr>
        <w:spacing w:line="360" w:lineRule="auto"/>
        <w:jc w:val="both"/>
        <w:rPr>
          <w:rFonts w:hint="eastAsia" w:ascii="Times New Roman" w:hAnsi="Times New Roman" w:eastAsia="仿宋" w:cs="仿宋"/>
          <w:b/>
          <w:bCs/>
          <w:color w:val="auto"/>
          <w:szCs w:val="21"/>
          <w:highlight w:val="none"/>
        </w:rPr>
      </w:pPr>
    </w:p>
    <w:p>
      <w:pPr>
        <w:widowControl/>
        <w:shd w:val="clear" w:color="auto" w:fill="FFFFFF"/>
        <w:spacing w:line="360" w:lineRule="auto"/>
        <w:ind w:firstLine="643"/>
        <w:jc w:val="both"/>
        <w:rPr>
          <w:rFonts w:hint="eastAsia" w:ascii="Times New Roman" w:hAnsi="Times New Roman" w:eastAsia="仿宋" w:cs="仿宋"/>
          <w:b/>
          <w:color w:val="auto"/>
          <w:sz w:val="32"/>
          <w:szCs w:val="32"/>
          <w:highlight w:val="none"/>
        </w:rPr>
      </w:pPr>
      <w:r>
        <w:rPr>
          <w:rFonts w:hint="eastAsia" w:ascii="Times New Roman" w:hAnsi="Times New Roman" w:eastAsia="仿宋" w:cs="仿宋"/>
          <w:b/>
          <w:color w:val="auto"/>
          <w:sz w:val="32"/>
          <w:szCs w:val="32"/>
          <w:highlight w:val="none"/>
        </w:rPr>
        <w:br w:type="page" w:clear="all"/>
      </w:r>
    </w:p>
    <w:p>
      <w:pPr>
        <w:spacing w:line="360" w:lineRule="auto"/>
        <w:jc w:val="center"/>
        <w:rPr>
          <w:rFonts w:hint="eastAsia" w:ascii="仿宋" w:hAnsi="仿宋" w:eastAsia="仿宋" w:cs="仿宋"/>
          <w:b/>
          <w:bCs/>
          <w:caps/>
          <w:color w:val="auto"/>
          <w:sz w:val="24"/>
          <w:highlight w:val="none"/>
        </w:rPr>
      </w:pPr>
      <w:r>
        <w:rPr>
          <w:rFonts w:hint="eastAsia" w:ascii="仿宋" w:hAnsi="仿宋" w:eastAsia="仿宋" w:cs="仿宋"/>
          <w:b/>
          <w:bCs/>
          <w:color w:val="auto"/>
          <w:sz w:val="44"/>
          <w:szCs w:val="44"/>
          <w:highlight w:val="none"/>
        </w:rPr>
        <w:t>目</w:t>
      </w:r>
      <w:r>
        <w:rPr>
          <w:rFonts w:hint="eastAsia" w:ascii="仿宋" w:hAnsi="仿宋" w:eastAsia="仿宋" w:cs="仿宋"/>
          <w:b/>
          <w:bCs/>
          <w:color w:val="auto"/>
          <w:sz w:val="44"/>
          <w:szCs w:val="44"/>
          <w:highlight w:val="none"/>
          <w:lang w:val="en-US" w:eastAsia="zh-CN"/>
        </w:rPr>
        <w:t xml:space="preserve">  </w:t>
      </w:r>
      <w:r>
        <w:rPr>
          <w:rFonts w:hint="eastAsia" w:ascii="仿宋" w:hAnsi="仿宋" w:eastAsia="仿宋" w:cs="仿宋"/>
          <w:b/>
          <w:bCs/>
          <w:color w:val="auto"/>
          <w:sz w:val="44"/>
          <w:szCs w:val="44"/>
          <w:highlight w:val="none"/>
        </w:rPr>
        <w:t>录</w:t>
      </w:r>
      <w:r>
        <w:rPr>
          <w:rFonts w:hint="eastAsia" w:ascii="仿宋" w:hAnsi="仿宋" w:eastAsia="仿宋" w:cs="仿宋"/>
          <w:b/>
          <w:bCs/>
          <w:caps/>
          <w:color w:val="auto"/>
          <w:sz w:val="24"/>
          <w:highlight w:val="none"/>
        </w:rPr>
        <w:br w:type="textWrapping" w:clear="all"/>
      </w:r>
    </w:p>
    <w:p>
      <w:pPr>
        <w:pStyle w:val="23"/>
        <w:tabs>
          <w:tab w:val="right" w:leader="dot" w:pos="9298"/>
        </w:tabs>
        <w:rPr>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TOC \o "1-3" \h \u </w:instrText>
      </w:r>
      <w:r>
        <w:rPr>
          <w:rFonts w:hint="eastAsia" w:ascii="仿宋" w:hAnsi="仿宋" w:eastAsia="仿宋" w:cs="仿宋"/>
          <w:color w:val="auto"/>
          <w:sz w:val="32"/>
          <w:szCs w:val="32"/>
          <w:highlight w:val="none"/>
        </w:rPr>
        <w:fldChar w:fldCharType="separate"/>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_Toc2391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第一部分　</w:t>
      </w:r>
      <w:r>
        <w:rPr>
          <w:rFonts w:hint="eastAsia" w:ascii="仿宋" w:hAnsi="仿宋" w:eastAsia="仿宋" w:cs="仿宋"/>
          <w:bCs/>
          <w:color w:val="auto"/>
          <w:sz w:val="32"/>
          <w:szCs w:val="32"/>
          <w:highlight w:val="none"/>
          <w:lang w:val="en-US" w:eastAsia="zh-CN"/>
        </w:rPr>
        <w:t>比选</w:t>
      </w:r>
      <w:r>
        <w:rPr>
          <w:rFonts w:hint="eastAsia" w:ascii="仿宋" w:hAnsi="仿宋" w:eastAsia="仿宋" w:cs="仿宋"/>
          <w:bCs/>
          <w:color w:val="auto"/>
          <w:sz w:val="32"/>
          <w:szCs w:val="32"/>
          <w:highlight w:val="none"/>
        </w:rPr>
        <w:t>邀请函</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_Toc2391 \h </w:instrText>
      </w:r>
      <w:r>
        <w:rPr>
          <w:color w:val="auto"/>
          <w:sz w:val="32"/>
          <w:szCs w:val="32"/>
          <w:highlight w:val="none"/>
        </w:rPr>
        <w:fldChar w:fldCharType="separate"/>
      </w:r>
      <w:r>
        <w:rPr>
          <w:color w:val="auto"/>
          <w:sz w:val="32"/>
          <w:szCs w:val="32"/>
          <w:highlight w:val="none"/>
        </w:rPr>
        <w:t>3</w:t>
      </w:r>
      <w:r>
        <w:rPr>
          <w:color w:val="auto"/>
          <w:sz w:val="32"/>
          <w:szCs w:val="32"/>
          <w:highlight w:val="none"/>
        </w:rPr>
        <w:fldChar w:fldCharType="end"/>
      </w:r>
      <w:r>
        <w:rPr>
          <w:rFonts w:hint="eastAsia" w:ascii="仿宋" w:hAnsi="仿宋" w:eastAsia="仿宋" w:cs="仿宋"/>
          <w:color w:val="auto"/>
          <w:sz w:val="32"/>
          <w:szCs w:val="32"/>
          <w:highlight w:val="none"/>
        </w:rPr>
        <w:fldChar w:fldCharType="end"/>
      </w:r>
    </w:p>
    <w:p>
      <w:pPr>
        <w:pStyle w:val="23"/>
        <w:tabs>
          <w:tab w:val="right" w:leader="dot" w:pos="9298"/>
        </w:tabs>
        <w:rPr>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_Toc27755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第二部分　用户需求书</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_Toc27755 \h </w:instrText>
      </w:r>
      <w:r>
        <w:rPr>
          <w:color w:val="auto"/>
          <w:sz w:val="32"/>
          <w:szCs w:val="32"/>
          <w:highlight w:val="none"/>
        </w:rPr>
        <w:fldChar w:fldCharType="separate"/>
      </w:r>
      <w:r>
        <w:rPr>
          <w:color w:val="auto"/>
          <w:sz w:val="32"/>
          <w:szCs w:val="32"/>
          <w:highlight w:val="none"/>
        </w:rPr>
        <w:t>8</w:t>
      </w:r>
      <w:r>
        <w:rPr>
          <w:color w:val="auto"/>
          <w:sz w:val="32"/>
          <w:szCs w:val="32"/>
          <w:highlight w:val="none"/>
        </w:rPr>
        <w:fldChar w:fldCharType="end"/>
      </w:r>
      <w:r>
        <w:rPr>
          <w:rFonts w:hint="eastAsia" w:ascii="仿宋" w:hAnsi="仿宋" w:eastAsia="仿宋" w:cs="仿宋"/>
          <w:color w:val="auto"/>
          <w:sz w:val="32"/>
          <w:szCs w:val="32"/>
          <w:highlight w:val="none"/>
        </w:rPr>
        <w:fldChar w:fldCharType="end"/>
      </w:r>
    </w:p>
    <w:p>
      <w:pPr>
        <w:pStyle w:val="23"/>
        <w:tabs>
          <w:tab w:val="right" w:leader="dot" w:pos="9298"/>
        </w:tabs>
        <w:rPr>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_Toc3340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第</w:t>
      </w:r>
      <w:r>
        <w:rPr>
          <w:rFonts w:hint="eastAsia" w:ascii="仿宋" w:hAnsi="仿宋" w:eastAsia="仿宋" w:cs="仿宋"/>
          <w:bCs/>
          <w:color w:val="auto"/>
          <w:sz w:val="32"/>
          <w:szCs w:val="32"/>
          <w:highlight w:val="none"/>
          <w:lang w:val="en-US" w:eastAsia="zh-CN"/>
        </w:rPr>
        <w:t>三</w:t>
      </w:r>
      <w:r>
        <w:rPr>
          <w:rFonts w:hint="eastAsia" w:ascii="仿宋" w:hAnsi="仿宋" w:eastAsia="仿宋" w:cs="仿宋"/>
          <w:bCs/>
          <w:color w:val="auto"/>
          <w:sz w:val="32"/>
          <w:szCs w:val="32"/>
          <w:highlight w:val="none"/>
        </w:rPr>
        <w:t>部分　</w:t>
      </w:r>
      <w:r>
        <w:rPr>
          <w:rFonts w:hint="eastAsia" w:ascii="仿宋" w:hAnsi="仿宋" w:eastAsia="仿宋" w:cs="仿宋"/>
          <w:bCs/>
          <w:color w:val="auto"/>
          <w:sz w:val="32"/>
          <w:szCs w:val="32"/>
          <w:highlight w:val="none"/>
          <w:lang w:val="en-US" w:eastAsia="zh-CN"/>
        </w:rPr>
        <w:t>供应商须知</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_Toc3340 \h </w:instrText>
      </w:r>
      <w:r>
        <w:rPr>
          <w:color w:val="auto"/>
          <w:sz w:val="32"/>
          <w:szCs w:val="32"/>
          <w:highlight w:val="none"/>
        </w:rPr>
        <w:fldChar w:fldCharType="separate"/>
      </w:r>
      <w:r>
        <w:rPr>
          <w:color w:val="auto"/>
          <w:sz w:val="32"/>
          <w:szCs w:val="32"/>
          <w:highlight w:val="none"/>
        </w:rPr>
        <w:t>11</w:t>
      </w:r>
      <w:r>
        <w:rPr>
          <w:color w:val="auto"/>
          <w:sz w:val="32"/>
          <w:szCs w:val="32"/>
          <w:highlight w:val="none"/>
        </w:rPr>
        <w:fldChar w:fldCharType="end"/>
      </w:r>
      <w:r>
        <w:rPr>
          <w:rFonts w:hint="eastAsia" w:ascii="仿宋" w:hAnsi="仿宋" w:eastAsia="仿宋" w:cs="仿宋"/>
          <w:color w:val="auto"/>
          <w:sz w:val="32"/>
          <w:szCs w:val="32"/>
          <w:highlight w:val="none"/>
        </w:rPr>
        <w:fldChar w:fldCharType="end"/>
      </w:r>
    </w:p>
    <w:p>
      <w:pPr>
        <w:pStyle w:val="23"/>
        <w:tabs>
          <w:tab w:val="right" w:leader="dot" w:pos="9298"/>
        </w:tabs>
        <w:rPr>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_Toc17792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第</w:t>
      </w:r>
      <w:r>
        <w:rPr>
          <w:rFonts w:hint="eastAsia" w:ascii="仿宋" w:hAnsi="仿宋" w:eastAsia="仿宋" w:cs="仿宋"/>
          <w:bCs/>
          <w:color w:val="auto"/>
          <w:sz w:val="32"/>
          <w:szCs w:val="32"/>
          <w:highlight w:val="none"/>
          <w:lang w:val="en-US" w:eastAsia="zh-CN"/>
        </w:rPr>
        <w:t>四</w:t>
      </w:r>
      <w:r>
        <w:rPr>
          <w:rFonts w:hint="eastAsia" w:ascii="仿宋" w:hAnsi="仿宋" w:eastAsia="仿宋" w:cs="仿宋"/>
          <w:bCs/>
          <w:color w:val="auto"/>
          <w:sz w:val="32"/>
          <w:szCs w:val="32"/>
          <w:highlight w:val="none"/>
        </w:rPr>
        <w:t>部分　</w:t>
      </w:r>
      <w:r>
        <w:rPr>
          <w:rFonts w:hint="eastAsia" w:ascii="仿宋" w:hAnsi="仿宋" w:eastAsia="仿宋" w:cs="仿宋"/>
          <w:bCs/>
          <w:color w:val="auto"/>
          <w:sz w:val="32"/>
          <w:szCs w:val="32"/>
          <w:highlight w:val="none"/>
          <w:lang w:val="en-US" w:eastAsia="zh-CN"/>
        </w:rPr>
        <w:t>评审办法</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_Toc17792 \h </w:instrText>
      </w:r>
      <w:r>
        <w:rPr>
          <w:color w:val="auto"/>
          <w:sz w:val="32"/>
          <w:szCs w:val="32"/>
          <w:highlight w:val="none"/>
        </w:rPr>
        <w:fldChar w:fldCharType="separate"/>
      </w:r>
      <w:r>
        <w:rPr>
          <w:color w:val="auto"/>
          <w:sz w:val="32"/>
          <w:szCs w:val="32"/>
          <w:highlight w:val="none"/>
        </w:rPr>
        <w:t>16</w:t>
      </w:r>
      <w:r>
        <w:rPr>
          <w:color w:val="auto"/>
          <w:sz w:val="32"/>
          <w:szCs w:val="32"/>
          <w:highlight w:val="none"/>
        </w:rPr>
        <w:fldChar w:fldCharType="end"/>
      </w:r>
      <w:r>
        <w:rPr>
          <w:rFonts w:hint="eastAsia" w:ascii="仿宋" w:hAnsi="仿宋" w:eastAsia="仿宋" w:cs="仿宋"/>
          <w:color w:val="auto"/>
          <w:sz w:val="32"/>
          <w:szCs w:val="32"/>
          <w:highlight w:val="none"/>
        </w:rPr>
        <w:fldChar w:fldCharType="end"/>
      </w:r>
    </w:p>
    <w:p>
      <w:pPr>
        <w:pStyle w:val="23"/>
        <w:tabs>
          <w:tab w:val="right" w:leader="dot" w:pos="9298"/>
        </w:tabs>
        <w:rPr>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_Toc9546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lang w:val="en-US" w:eastAsia="zh-CN"/>
        </w:rPr>
        <w:t>第五部分　合同书文本</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_Toc9546 \h </w:instrText>
      </w:r>
      <w:r>
        <w:rPr>
          <w:color w:val="auto"/>
          <w:sz w:val="32"/>
          <w:szCs w:val="32"/>
          <w:highlight w:val="none"/>
        </w:rPr>
        <w:fldChar w:fldCharType="separate"/>
      </w:r>
      <w:r>
        <w:rPr>
          <w:color w:val="auto"/>
          <w:sz w:val="32"/>
          <w:szCs w:val="32"/>
          <w:highlight w:val="none"/>
        </w:rPr>
        <w:t>23</w:t>
      </w:r>
      <w:r>
        <w:rPr>
          <w:color w:val="auto"/>
          <w:sz w:val="32"/>
          <w:szCs w:val="32"/>
          <w:highlight w:val="none"/>
        </w:rPr>
        <w:fldChar w:fldCharType="end"/>
      </w:r>
      <w:r>
        <w:rPr>
          <w:rFonts w:hint="eastAsia" w:ascii="仿宋" w:hAnsi="仿宋" w:eastAsia="仿宋" w:cs="仿宋"/>
          <w:color w:val="auto"/>
          <w:sz w:val="32"/>
          <w:szCs w:val="32"/>
          <w:highlight w:val="none"/>
        </w:rPr>
        <w:fldChar w:fldCharType="end"/>
      </w:r>
    </w:p>
    <w:p>
      <w:pPr>
        <w:pStyle w:val="23"/>
        <w:tabs>
          <w:tab w:val="right" w:leader="dot" w:pos="9298"/>
        </w:tabs>
        <w:rPr>
          <w:color w:val="auto"/>
          <w:sz w:val="32"/>
          <w:szCs w:val="32"/>
          <w:highlight w:val="none"/>
        </w:rPr>
      </w:pP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\l _Toc8680 </w:instrText>
      </w:r>
      <w:r>
        <w:rPr>
          <w:rFonts w:hint="eastAsia" w:ascii="仿宋" w:hAnsi="仿宋" w:eastAsia="仿宋" w:cs="仿宋"/>
          <w:color w:val="auto"/>
          <w:sz w:val="32"/>
          <w:szCs w:val="32"/>
          <w:highlight w:val="none"/>
        </w:rPr>
        <w:fldChar w:fldCharType="separate"/>
      </w:r>
      <w:r>
        <w:rPr>
          <w:rFonts w:hint="eastAsia" w:ascii="仿宋" w:hAnsi="仿宋" w:eastAsia="仿宋" w:cs="仿宋"/>
          <w:bCs/>
          <w:color w:val="auto"/>
          <w:sz w:val="32"/>
          <w:szCs w:val="32"/>
          <w:highlight w:val="none"/>
        </w:rPr>
        <w:t>第</w:t>
      </w:r>
      <w:r>
        <w:rPr>
          <w:rFonts w:hint="eastAsia" w:ascii="仿宋" w:hAnsi="仿宋" w:eastAsia="仿宋" w:cs="仿宋"/>
          <w:bCs/>
          <w:color w:val="auto"/>
          <w:sz w:val="32"/>
          <w:szCs w:val="32"/>
          <w:highlight w:val="none"/>
          <w:lang w:val="en-US" w:eastAsia="zh-CN"/>
        </w:rPr>
        <w:t>六</w:t>
      </w:r>
      <w:r>
        <w:rPr>
          <w:rFonts w:hint="eastAsia" w:ascii="仿宋" w:hAnsi="仿宋" w:eastAsia="仿宋" w:cs="仿宋"/>
          <w:bCs/>
          <w:color w:val="auto"/>
          <w:sz w:val="32"/>
          <w:szCs w:val="32"/>
          <w:highlight w:val="none"/>
        </w:rPr>
        <w:t>部分　</w:t>
      </w:r>
      <w:r>
        <w:rPr>
          <w:rFonts w:hint="eastAsia" w:ascii="仿宋" w:hAnsi="仿宋" w:eastAsia="仿宋" w:cs="仿宋"/>
          <w:bCs/>
          <w:color w:val="auto"/>
          <w:sz w:val="32"/>
          <w:szCs w:val="32"/>
          <w:highlight w:val="none"/>
          <w:lang w:val="en-US" w:eastAsia="zh-CN"/>
        </w:rPr>
        <w:t>响应文件格式</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_Toc8680 \h </w:instrText>
      </w:r>
      <w:r>
        <w:rPr>
          <w:color w:val="auto"/>
          <w:sz w:val="32"/>
          <w:szCs w:val="32"/>
          <w:highlight w:val="none"/>
        </w:rPr>
        <w:fldChar w:fldCharType="separate"/>
      </w:r>
      <w:r>
        <w:rPr>
          <w:color w:val="auto"/>
          <w:sz w:val="32"/>
          <w:szCs w:val="32"/>
          <w:highlight w:val="none"/>
        </w:rPr>
        <w:t>27</w:t>
      </w:r>
      <w:r>
        <w:rPr>
          <w:color w:val="auto"/>
          <w:sz w:val="32"/>
          <w:szCs w:val="32"/>
          <w:highlight w:val="none"/>
        </w:rPr>
        <w:fldChar w:fldCharType="end"/>
      </w:r>
      <w:r>
        <w:rPr>
          <w:rFonts w:hint="eastAsia" w:ascii="仿宋" w:hAnsi="仿宋" w:eastAsia="仿宋" w:cs="仿宋"/>
          <w:color w:val="auto"/>
          <w:sz w:val="32"/>
          <w:szCs w:val="32"/>
          <w:highlight w:val="none"/>
        </w:rPr>
        <w:fldChar w:fldCharType="end"/>
      </w:r>
    </w:p>
    <w:p>
      <w:pPr>
        <w:keepNext w:val="0"/>
        <w:keepLines w:val="0"/>
        <w:pageBreakBefore w:val="0"/>
        <w:widowControl w:val="0"/>
        <w:spacing w:line="480" w:lineRule="auto"/>
        <w:rPr>
          <w:rFonts w:hint="eastAsia" w:ascii="Times New Roman" w:hAnsi="Times New Roman" w:eastAsia="仿宋" w:cs="仿宋"/>
          <w:color w:val="auto"/>
          <w:sz w:val="32"/>
          <w:szCs w:val="32"/>
          <w:highlight w:val="none"/>
        </w:rPr>
      </w:pPr>
      <w:r>
        <w:rPr>
          <w:rFonts w:hint="eastAsia" w:ascii="仿宋" w:hAnsi="仿宋" w:eastAsia="仿宋" w:cs="仿宋"/>
          <w:color w:val="auto"/>
          <w:sz w:val="32"/>
          <w:szCs w:val="32"/>
          <w:highlight w:val="none"/>
        </w:rPr>
        <w:fldChar w:fldCharType="end"/>
      </w:r>
    </w:p>
    <w:p>
      <w:pPr>
        <w:pStyle w:val="211"/>
        <w:keepNext/>
        <w:keepLines/>
        <w:pageBreakBefore w:val="0"/>
        <w:widowControl w:val="0"/>
        <w:spacing w:before="0" w:after="0" w:line="360" w:lineRule="auto"/>
        <w:jc w:val="both"/>
        <w:rPr>
          <w:rFonts w:hint="eastAsia" w:ascii="Times New Roman" w:hAnsi="Times New Roman" w:eastAsia="仿宋" w:cs="仿宋"/>
          <w:b/>
          <w:bCs/>
          <w:color w:val="auto"/>
          <w:sz w:val="32"/>
          <w:szCs w:val="32"/>
          <w:highlight w:val="none"/>
        </w:rPr>
        <w:sectPr>
          <w:footerReference r:id="rId5" w:type="first"/>
          <w:headerReference r:id="rId3" w:type="default"/>
          <w:footerReference r:id="rId4" w:type="default"/>
          <w:pgSz w:w="11906" w:h="16838"/>
          <w:pgMar w:top="1134" w:right="1304" w:bottom="1134" w:left="1304" w:header="851" w:footer="850" w:gutter="0"/>
          <w:cols w:space="1701" w:num="1"/>
          <w:docGrid w:linePitch="360" w:charSpace="0"/>
        </w:sectPr>
      </w:pPr>
    </w:p>
    <w:p>
      <w:pPr>
        <w:pStyle w:val="3"/>
        <w:keepNext/>
        <w:keepLines/>
        <w:pageBreakBefore w:val="0"/>
        <w:widowControl w:val="0"/>
        <w:spacing w:before="0" w:after="0" w:line="360" w:lineRule="auto"/>
        <w:jc w:val="both"/>
        <w:rPr>
          <w:rFonts w:hint="eastAsia" w:ascii="Times New Roman" w:hAnsi="Times New Roman" w:eastAsia="仿宋" w:cs="仿宋"/>
          <w:b/>
          <w:bCs/>
          <w:color w:val="auto"/>
          <w:sz w:val="44"/>
          <w:szCs w:val="44"/>
          <w:highlight w:val="none"/>
          <w:lang w:val="zh-CN"/>
        </w:rPr>
      </w:pPr>
      <w:bookmarkStart w:id="1" w:name="_Toc2391"/>
      <w:r>
        <w:rPr>
          <w:rFonts w:hint="eastAsia" w:ascii="Times New Roman" w:hAnsi="Times New Roman" w:eastAsia="仿宋" w:cs="仿宋"/>
          <w:b/>
          <w:bCs/>
          <w:color w:val="auto"/>
          <w:sz w:val="44"/>
          <w:szCs w:val="44"/>
          <w:highlight w:val="none"/>
        </w:rPr>
        <w:t>第一部分　</w:t>
      </w:r>
      <w:r>
        <w:rPr>
          <w:rFonts w:hint="eastAsia" w:ascii="Times New Roman" w:hAnsi="Times New Roman" w:eastAsia="仿宋" w:cs="仿宋"/>
          <w:b/>
          <w:bCs/>
          <w:color w:val="auto"/>
          <w:sz w:val="44"/>
          <w:szCs w:val="44"/>
          <w:highlight w:val="none"/>
          <w:lang w:val="en-US" w:eastAsia="zh-CN"/>
        </w:rPr>
        <w:t>比选</w:t>
      </w:r>
      <w:r>
        <w:rPr>
          <w:rFonts w:hint="eastAsia" w:ascii="Times New Roman" w:hAnsi="Times New Roman" w:eastAsia="仿宋" w:cs="仿宋"/>
          <w:b/>
          <w:bCs/>
          <w:color w:val="auto"/>
          <w:sz w:val="44"/>
          <w:szCs w:val="44"/>
          <w:highlight w:val="none"/>
        </w:rPr>
        <w:t>邀请函</w:t>
      </w:r>
      <w:bookmarkEnd w:id="1"/>
    </w:p>
    <w:p>
      <w:pPr>
        <w:pStyle w:val="33"/>
        <w:spacing w:line="360" w:lineRule="auto"/>
        <w:ind w:firstLine="640"/>
        <w:jc w:val="both"/>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lang w:eastAsia="zh-CN"/>
        </w:rPr>
        <w:t>为全面提升</w:t>
      </w:r>
      <w:r>
        <w:rPr>
          <w:rFonts w:hint="eastAsia" w:ascii="Times New Roman" w:hAnsi="Times New Roman" w:eastAsia="仿宋" w:cs="仿宋"/>
          <w:color w:val="auto"/>
          <w:sz w:val="32"/>
          <w:szCs w:val="32"/>
          <w:highlight w:val="none"/>
          <w:lang w:val="en-US" w:eastAsia="zh-CN"/>
        </w:rPr>
        <w:t>广东省自然资源领域</w:t>
      </w:r>
      <w:r>
        <w:rPr>
          <w:rFonts w:hint="eastAsia" w:ascii="Times New Roman" w:hAnsi="Times New Roman" w:eastAsia="仿宋" w:cs="仿宋"/>
          <w:color w:val="auto"/>
          <w:sz w:val="32"/>
          <w:szCs w:val="32"/>
          <w:highlight w:val="none"/>
          <w:lang w:eastAsia="zh-CN"/>
        </w:rPr>
        <w:t>信息监测、分析、处置及风险防控能力，切实应对各类风险挑战，保障各项工作平稳有序推进，</w:t>
      </w:r>
      <w:r>
        <w:rPr>
          <w:rFonts w:hint="eastAsia" w:ascii="Times New Roman" w:hAnsi="Times New Roman" w:eastAsia="仿宋" w:cs="仿宋"/>
          <w:color w:val="auto"/>
          <w:sz w:val="32"/>
          <w:szCs w:val="32"/>
          <w:highlight w:val="none"/>
          <w:lang w:val="en-US" w:eastAsia="zh-CN"/>
        </w:rPr>
        <w:t>现</w:t>
      </w:r>
      <w:r>
        <w:rPr>
          <w:rFonts w:hint="eastAsia" w:ascii="Times New Roman" w:hAnsi="Times New Roman" w:eastAsia="仿宋" w:cs="仿宋"/>
          <w:color w:val="auto"/>
          <w:sz w:val="32"/>
          <w:szCs w:val="32"/>
          <w:highlight w:val="none"/>
          <w:lang w:eastAsia="zh-CN"/>
        </w:rPr>
        <w:t>拟</w:t>
      </w:r>
      <w:r>
        <w:rPr>
          <w:rFonts w:hint="eastAsia" w:ascii="Times New Roman" w:hAnsi="Times New Roman" w:eastAsia="仿宋" w:cs="仿宋"/>
          <w:color w:val="auto"/>
          <w:sz w:val="32"/>
          <w:szCs w:val="32"/>
          <w:highlight w:val="none"/>
          <w:lang w:val="en-US" w:eastAsia="zh-CN"/>
        </w:rPr>
        <w:t>以综合比选方式选择“广东省自然资源信息监测服务合作项目”供应商，欢迎符合资格条件的供应商参加。</w:t>
      </w:r>
    </w:p>
    <w:p>
      <w:pPr>
        <w:keepNext w:val="0"/>
        <w:keepLines w:val="0"/>
        <w:pageBreakBefore w:val="0"/>
        <w:widowControl w:val="0"/>
        <w:numPr>
          <w:ilvl w:val="0"/>
          <w:numId w:val="1"/>
        </w:numPr>
        <w:spacing w:line="360" w:lineRule="auto"/>
        <w:ind w:left="0" w:right="0" w:firstLine="643"/>
        <w:jc w:val="both"/>
        <w:outlineLvl w:val="9"/>
        <w:rPr>
          <w:rFonts w:hint="eastAsia" w:ascii="Times New Roman" w:hAnsi="Times New Roman" w:eastAsia="仿宋" w:cs="仿宋"/>
          <w:b/>
          <w:bCs/>
          <w:color w:val="auto"/>
          <w:sz w:val="32"/>
          <w:szCs w:val="32"/>
          <w:highlight w:val="none"/>
          <w:lang w:val="en-US" w:eastAsia="zh-CN"/>
        </w:rPr>
      </w:pPr>
      <w:r>
        <w:rPr>
          <w:rFonts w:hint="eastAsia" w:ascii="Times New Roman" w:hAnsi="Times New Roman" w:eastAsia="仿宋" w:cs="仿宋"/>
          <w:b/>
          <w:bCs/>
          <w:color w:val="auto"/>
          <w:sz w:val="32"/>
          <w:szCs w:val="32"/>
          <w:highlight w:val="none"/>
        </w:rPr>
        <w:t>项目名称</w:t>
      </w:r>
    </w:p>
    <w:p>
      <w:pPr>
        <w:keepNext w:val="0"/>
        <w:keepLines w:val="0"/>
        <w:pageBreakBefore w:val="0"/>
        <w:widowControl w:val="0"/>
        <w:spacing w:line="360" w:lineRule="auto"/>
        <w:ind w:left="0" w:right="0" w:firstLine="643"/>
        <w:jc w:val="both"/>
        <w:outlineLvl w:val="9"/>
        <w:rPr>
          <w:rFonts w:hint="eastAsia" w:ascii="Times New Roman" w:hAnsi="Times New Roman" w:eastAsia="仿宋" w:cs="仿宋"/>
          <w:iCs/>
          <w:color w:val="auto"/>
          <w:sz w:val="32"/>
          <w:szCs w:val="32"/>
          <w:highlight w:val="none"/>
          <w:lang w:eastAsia="zh-CN"/>
        </w:rPr>
      </w:pPr>
      <w:r>
        <w:rPr>
          <w:rFonts w:hint="eastAsia" w:ascii="Times New Roman" w:hAnsi="Times New Roman" w:eastAsia="仿宋" w:cs="仿宋"/>
          <w:color w:val="auto"/>
          <w:sz w:val="32"/>
          <w:szCs w:val="32"/>
          <w:highlight w:val="none"/>
          <w:lang w:val="en-US" w:eastAsia="zh-CN"/>
        </w:rPr>
        <w:t>广东省自然资源信息监测服务合作项目</w:t>
      </w:r>
    </w:p>
    <w:p>
      <w:pPr>
        <w:keepNext w:val="0"/>
        <w:keepLines w:val="0"/>
        <w:pageBreakBefore w:val="0"/>
        <w:widowControl w:val="0"/>
        <w:spacing w:line="360" w:lineRule="auto"/>
        <w:ind w:left="0" w:right="0" w:firstLine="643"/>
        <w:jc w:val="both"/>
        <w:outlineLvl w:val="9"/>
        <w:rPr>
          <w:rFonts w:hint="eastAsia" w:ascii="Times New Roman" w:hAnsi="Times New Roman" w:eastAsia="仿宋" w:cs="仿宋"/>
          <w:b/>
          <w:bCs/>
          <w:color w:val="auto"/>
          <w:sz w:val="32"/>
          <w:szCs w:val="32"/>
          <w:highlight w:val="none"/>
        </w:rPr>
      </w:pPr>
      <w:r>
        <w:rPr>
          <w:rFonts w:hint="eastAsia" w:ascii="Times New Roman" w:hAnsi="Times New Roman" w:eastAsia="仿宋" w:cs="仿宋"/>
          <w:b/>
          <w:bCs/>
          <w:color w:val="auto"/>
          <w:sz w:val="32"/>
          <w:szCs w:val="32"/>
          <w:highlight w:val="none"/>
          <w:lang w:val="en-US" w:eastAsia="zh-CN"/>
        </w:rPr>
        <w:t>二</w:t>
      </w:r>
      <w:r>
        <w:rPr>
          <w:rFonts w:hint="eastAsia" w:ascii="Times New Roman" w:hAnsi="Times New Roman" w:eastAsia="仿宋" w:cs="仿宋"/>
          <w:b/>
          <w:bCs/>
          <w:color w:val="auto"/>
          <w:sz w:val="32"/>
          <w:szCs w:val="32"/>
          <w:highlight w:val="none"/>
          <w:lang w:val="zh-CN"/>
        </w:rPr>
        <w:t>、</w:t>
      </w:r>
      <w:r>
        <w:rPr>
          <w:rFonts w:hint="eastAsia" w:ascii="Times New Roman" w:hAnsi="Times New Roman" w:eastAsia="仿宋" w:cs="仿宋"/>
          <w:b/>
          <w:bCs/>
          <w:color w:val="auto"/>
          <w:sz w:val="32"/>
          <w:szCs w:val="32"/>
          <w:highlight w:val="none"/>
        </w:rPr>
        <w:t>项目内容及需求</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3171"/>
        <w:gridCol w:w="2498"/>
        <w:gridCol w:w="1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1"/>
              <w:widowControl w:val="0"/>
              <w:spacing w:before="0" w:beforeAutospacing="0" w:after="0" w:afterAutospacing="0" w:line="360" w:lineRule="auto"/>
              <w:jc w:val="both"/>
              <w:rPr>
                <w:rFonts w:hint="eastAsia" w:ascii="Times New Roman" w:hAnsi="Times New Roman" w:eastAsia="仿宋" w:cs="仿宋"/>
                <w:b/>
                <w:bCs/>
                <w:color w:val="auto"/>
                <w:sz w:val="32"/>
                <w:szCs w:val="32"/>
                <w:highlight w:val="none"/>
                <w:lang w:val="zh-CN" w:eastAsia="zh-CN" w:bidi="ar-SA"/>
              </w:rPr>
            </w:pPr>
            <w:r>
              <w:rPr>
                <w:rFonts w:hint="eastAsia" w:ascii="Times New Roman" w:hAnsi="Times New Roman" w:eastAsia="仿宋" w:cs="仿宋"/>
                <w:b/>
                <w:bCs/>
                <w:color w:val="auto"/>
                <w:sz w:val="32"/>
                <w:szCs w:val="32"/>
                <w:highlight w:val="none"/>
                <w:lang w:val="zh-CN" w:eastAsia="zh-CN" w:bidi="ar-SA"/>
              </w:rPr>
              <w:t>序号</w:t>
            </w:r>
          </w:p>
        </w:tc>
        <w:tc>
          <w:tcPr>
            <w:tcW w:w="31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1"/>
              <w:widowControl w:val="0"/>
              <w:spacing w:before="0" w:beforeAutospacing="0" w:after="0" w:afterAutospacing="0" w:line="360" w:lineRule="auto"/>
              <w:jc w:val="both"/>
              <w:rPr>
                <w:rFonts w:hint="eastAsia" w:ascii="Times New Roman" w:hAnsi="Times New Roman" w:eastAsia="仿宋" w:cs="仿宋"/>
                <w:b/>
                <w:bCs/>
                <w:color w:val="auto"/>
                <w:sz w:val="32"/>
                <w:szCs w:val="32"/>
                <w:highlight w:val="none"/>
                <w:lang w:val="zh-CN" w:eastAsia="zh-CN" w:bidi="ar-SA"/>
              </w:rPr>
            </w:pPr>
            <w:r>
              <w:rPr>
                <w:rFonts w:hint="eastAsia" w:ascii="Times New Roman" w:hAnsi="Times New Roman" w:eastAsia="仿宋" w:cs="仿宋"/>
                <w:b/>
                <w:bCs/>
                <w:color w:val="auto"/>
                <w:sz w:val="32"/>
                <w:szCs w:val="32"/>
                <w:highlight w:val="none"/>
                <w:lang w:val="zh-CN" w:eastAsia="zh-CN" w:bidi="ar-SA"/>
              </w:rPr>
              <w:t>采购内容</w:t>
            </w:r>
          </w:p>
        </w:tc>
        <w:tc>
          <w:tcPr>
            <w:tcW w:w="249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1"/>
              <w:widowControl w:val="0"/>
              <w:spacing w:before="0" w:beforeAutospacing="0" w:after="0" w:afterAutospacing="0" w:line="360" w:lineRule="auto"/>
              <w:jc w:val="both"/>
              <w:rPr>
                <w:rFonts w:hint="eastAsia" w:ascii="Times New Roman" w:hAnsi="Times New Roman" w:eastAsia="仿宋" w:cs="仿宋"/>
                <w:b/>
                <w:bCs/>
                <w:color w:val="auto"/>
                <w:sz w:val="32"/>
                <w:szCs w:val="32"/>
                <w:highlight w:val="none"/>
                <w:lang w:val="zh-CN" w:eastAsia="zh-CN" w:bidi="ar-SA"/>
              </w:rPr>
            </w:pPr>
            <w:r>
              <w:rPr>
                <w:rFonts w:hint="eastAsia" w:ascii="Times New Roman" w:hAnsi="Times New Roman" w:eastAsia="仿宋" w:cs="仿宋"/>
                <w:b/>
                <w:bCs/>
                <w:color w:val="auto"/>
                <w:sz w:val="32"/>
                <w:szCs w:val="32"/>
                <w:highlight w:val="none"/>
                <w:lang w:val="zh-CN" w:eastAsia="zh-CN" w:bidi="ar-SA"/>
              </w:rPr>
              <w:t>技术规格、参数及要求</w:t>
            </w:r>
          </w:p>
        </w:tc>
        <w:tc>
          <w:tcPr>
            <w:tcW w:w="192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1"/>
              <w:widowControl w:val="0"/>
              <w:spacing w:before="0" w:beforeAutospacing="0" w:after="0" w:afterAutospacing="0" w:line="360" w:lineRule="auto"/>
              <w:jc w:val="both"/>
              <w:rPr>
                <w:rFonts w:hint="eastAsia" w:ascii="Times New Roman" w:hAnsi="Times New Roman" w:eastAsia="仿宋" w:cs="仿宋"/>
                <w:b/>
                <w:bCs/>
                <w:color w:val="auto"/>
                <w:sz w:val="32"/>
                <w:szCs w:val="32"/>
                <w:highlight w:val="none"/>
                <w:lang w:val="zh-CN" w:eastAsia="zh-CN" w:bidi="ar-SA"/>
              </w:rPr>
            </w:pPr>
            <w:r>
              <w:rPr>
                <w:rFonts w:hint="eastAsia" w:ascii="Times New Roman" w:hAnsi="Times New Roman" w:eastAsia="仿宋" w:cs="仿宋"/>
                <w:b/>
                <w:bCs/>
                <w:color w:val="auto"/>
                <w:sz w:val="32"/>
                <w:szCs w:val="32"/>
                <w:highlight w:val="none"/>
                <w:lang w:val="zh-CN" w:eastAsia="zh-CN" w:bidi="ar-SA"/>
              </w:rPr>
              <w:t>采购预算（万元）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1"/>
              <w:widowControl w:val="0"/>
              <w:spacing w:before="0" w:beforeAutospacing="0" w:after="0" w:afterAutospacing="0" w:line="360" w:lineRule="auto"/>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1</w:t>
            </w:r>
          </w:p>
        </w:tc>
        <w:tc>
          <w:tcPr>
            <w:tcW w:w="317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1"/>
              <w:widowControl w:val="0"/>
              <w:spacing w:before="0" w:beforeAutospacing="0" w:after="0" w:afterAutospacing="0" w:line="360" w:lineRule="auto"/>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rPr>
              <w:t>广东省自然资源信息监测服务合作项目</w:t>
            </w:r>
          </w:p>
        </w:tc>
        <w:tc>
          <w:tcPr>
            <w:tcW w:w="249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1"/>
              <w:widowControl w:val="0"/>
              <w:spacing w:before="0" w:beforeAutospacing="0" w:after="0" w:afterAutospacing="0" w:line="360" w:lineRule="auto"/>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详见采购需求</w:t>
            </w:r>
          </w:p>
        </w:tc>
        <w:tc>
          <w:tcPr>
            <w:tcW w:w="1928"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1"/>
              <w:widowControl w:val="0"/>
              <w:spacing w:before="0" w:beforeAutospacing="0" w:after="0" w:afterAutospacing="0" w:line="360" w:lineRule="auto"/>
              <w:jc w:val="both"/>
              <w:rPr>
                <w:rFonts w:hint="default"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60</w:t>
            </w:r>
          </w:p>
        </w:tc>
      </w:tr>
    </w:tbl>
    <w:p>
      <w:pPr>
        <w:spacing w:line="360" w:lineRule="auto"/>
        <w:ind w:firstLine="640"/>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本项目不接受联合体投标。</w:t>
      </w:r>
    </w:p>
    <w:p>
      <w:pPr>
        <w:keepNext w:val="0"/>
        <w:keepLines w:val="0"/>
        <w:pageBreakBefore w:val="0"/>
        <w:spacing w:line="360" w:lineRule="auto"/>
        <w:ind w:left="0" w:firstLine="643"/>
        <w:rPr>
          <w:rFonts w:hint="eastAsia" w:ascii="Times New Roman" w:hAnsi="Times New Roman" w:eastAsia="仿宋" w:cs="仿宋"/>
          <w:b/>
          <w:bCs/>
          <w:color w:val="auto"/>
          <w:sz w:val="32"/>
          <w:szCs w:val="32"/>
          <w:highlight w:val="none"/>
        </w:rPr>
      </w:pPr>
      <w:r>
        <w:rPr>
          <w:rFonts w:hint="eastAsia" w:ascii="Times New Roman" w:hAnsi="Times New Roman" w:eastAsia="仿宋" w:cs="仿宋"/>
          <w:b/>
          <w:bCs/>
          <w:color w:val="auto"/>
          <w:sz w:val="32"/>
          <w:szCs w:val="32"/>
          <w:highlight w:val="none"/>
          <w:lang w:val="en-US" w:eastAsia="zh-CN"/>
        </w:rPr>
        <w:t>三</w:t>
      </w:r>
      <w:r>
        <w:rPr>
          <w:rFonts w:hint="eastAsia" w:ascii="Times New Roman" w:hAnsi="Times New Roman" w:eastAsia="仿宋" w:cs="仿宋"/>
          <w:b/>
          <w:bCs/>
          <w:color w:val="auto"/>
          <w:sz w:val="32"/>
          <w:szCs w:val="32"/>
          <w:highlight w:val="none"/>
        </w:rPr>
        <w:t>、</w:t>
      </w:r>
      <w:r>
        <w:rPr>
          <w:rFonts w:hint="eastAsia" w:ascii="Times New Roman" w:hAnsi="Times New Roman" w:eastAsia="仿宋" w:cs="仿宋"/>
          <w:b/>
          <w:bCs/>
          <w:color w:val="auto"/>
          <w:sz w:val="32"/>
          <w:szCs w:val="32"/>
          <w:highlight w:val="none"/>
          <w:lang w:eastAsia="zh-CN"/>
        </w:rPr>
        <w:t>供应商</w:t>
      </w:r>
      <w:r>
        <w:rPr>
          <w:rFonts w:hint="eastAsia" w:ascii="Times New Roman" w:hAnsi="Times New Roman" w:eastAsia="仿宋" w:cs="仿宋"/>
          <w:b/>
          <w:bCs/>
          <w:color w:val="auto"/>
          <w:sz w:val="32"/>
          <w:szCs w:val="32"/>
          <w:highlight w:val="none"/>
        </w:rPr>
        <w:t>资格</w:t>
      </w:r>
      <w:r>
        <w:rPr>
          <w:rFonts w:hint="eastAsia" w:ascii="Times New Roman" w:hAnsi="Times New Roman" w:eastAsia="仿宋" w:cs="仿宋"/>
          <w:b/>
          <w:bCs/>
          <w:color w:val="auto"/>
          <w:sz w:val="32"/>
          <w:szCs w:val="32"/>
          <w:highlight w:val="none"/>
          <w:lang w:val="en-US" w:eastAsia="zh-CN"/>
        </w:rPr>
        <w:t>要求</w:t>
      </w:r>
    </w:p>
    <w:p>
      <w:pPr>
        <w:pStyle w:val="275"/>
        <w:keepNext w:val="0"/>
        <w:keepLines w:val="0"/>
        <w:pageBreakBefore w:val="0"/>
        <w:widowControl/>
        <w:spacing w:line="360" w:lineRule="auto"/>
        <w:ind w:firstLine="640"/>
        <w:jc w:val="both"/>
        <w:outlineLvl w:val="3"/>
        <w:rPr>
          <w:rFonts w:hint="default"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1.供应商应具备《中华人民共和国政府采购法》第二十二条规定的条件，提供下列材料：</w:t>
      </w:r>
    </w:p>
    <w:p>
      <w:pPr>
        <w:pStyle w:val="275"/>
        <w:keepNext w:val="0"/>
        <w:keepLines w:val="0"/>
        <w:pageBreakBefore w:val="0"/>
        <w:widowControl/>
        <w:spacing w:line="360" w:lineRule="auto"/>
        <w:ind w:firstLine="640"/>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pStyle w:val="275"/>
        <w:keepNext w:val="0"/>
        <w:keepLines w:val="0"/>
        <w:pageBreakBefore w:val="0"/>
        <w:widowControl/>
        <w:spacing w:line="360" w:lineRule="auto"/>
        <w:ind w:firstLine="640"/>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（2）</w:t>
      </w:r>
      <w:r>
        <w:rPr>
          <w:rFonts w:hint="default" w:ascii="Times New Roman" w:hAnsi="Times New Roman" w:eastAsia="仿宋" w:cs="仿宋"/>
          <w:color w:val="auto"/>
          <w:sz w:val="32"/>
          <w:szCs w:val="32"/>
          <w:highlight w:val="none"/>
          <w:lang w:val="en-US" w:eastAsia="zh-CN" w:bidi="ar-SA"/>
        </w:rPr>
        <w:t>具有良好的商业信誉和健全的财务会计制度：提供会计事务所出具的</w:t>
      </w:r>
      <w:r>
        <w:rPr>
          <w:rFonts w:hint="eastAsia" w:ascii="Times New Roman" w:hAnsi="Times New Roman" w:eastAsia="仿宋" w:cs="仿宋"/>
          <w:color w:val="auto"/>
          <w:sz w:val="32"/>
          <w:szCs w:val="32"/>
          <w:highlight w:val="none"/>
          <w:lang w:val="en-US" w:eastAsia="zh-CN" w:bidi="ar-SA"/>
        </w:rPr>
        <w:t>2024或</w:t>
      </w:r>
      <w:r>
        <w:rPr>
          <w:rFonts w:hint="default" w:ascii="Times New Roman" w:hAnsi="Times New Roman" w:eastAsia="仿宋" w:cs="仿宋"/>
          <w:color w:val="auto"/>
          <w:sz w:val="32"/>
          <w:szCs w:val="32"/>
          <w:highlight w:val="none"/>
          <w:lang w:val="en-US" w:eastAsia="zh-CN" w:bidi="ar-SA"/>
        </w:rPr>
        <w:t>202</w:t>
      </w:r>
      <w:r>
        <w:rPr>
          <w:rFonts w:hint="eastAsia" w:ascii="Times New Roman" w:hAnsi="Times New Roman" w:eastAsia="仿宋" w:cs="仿宋"/>
          <w:color w:val="auto"/>
          <w:sz w:val="32"/>
          <w:szCs w:val="32"/>
          <w:highlight w:val="none"/>
          <w:lang w:val="en-US" w:eastAsia="zh-CN" w:bidi="ar-SA"/>
        </w:rPr>
        <w:t>5</w:t>
      </w:r>
      <w:r>
        <w:rPr>
          <w:rFonts w:hint="default" w:ascii="Times New Roman" w:hAnsi="Times New Roman" w:eastAsia="仿宋" w:cs="仿宋"/>
          <w:color w:val="auto"/>
          <w:sz w:val="32"/>
          <w:szCs w:val="32"/>
          <w:highlight w:val="none"/>
          <w:lang w:val="en-US" w:eastAsia="zh-CN" w:bidi="ar-SA"/>
        </w:rPr>
        <w:t>年度财务状况报告或基本开户行出具的资信证明或提供按照综合比选文件的格式签署盖章的《资格声明函》。</w:t>
      </w:r>
    </w:p>
    <w:p>
      <w:pPr>
        <w:pStyle w:val="275"/>
        <w:keepNext w:val="0"/>
        <w:keepLines w:val="0"/>
        <w:pageBreakBefore w:val="0"/>
        <w:widowControl/>
        <w:spacing w:line="360" w:lineRule="auto"/>
        <w:ind w:firstLine="640"/>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（3）</w:t>
      </w:r>
      <w:r>
        <w:rPr>
          <w:rFonts w:hint="default" w:ascii="Times New Roman" w:hAnsi="Times New Roman" w:eastAsia="仿宋" w:cs="仿宋"/>
          <w:color w:val="auto"/>
          <w:sz w:val="32"/>
          <w:szCs w:val="32"/>
          <w:highlight w:val="none"/>
          <w:lang w:val="en-US" w:eastAsia="zh-CN" w:bidi="ar-SA"/>
        </w:rPr>
        <w:t>有依法缴纳税收和社会保障资金的良好记录：提供报价截止日前6个月内任意1个月依法缴纳税收和社会保障资金的相关材料。如依法免税或不需要缴纳社会保障资金的，提供相应证明材料或提供按照综合比选文件的格式签署盖章的《资格声明函》。</w:t>
      </w:r>
    </w:p>
    <w:p>
      <w:pPr>
        <w:pStyle w:val="275"/>
        <w:keepNext w:val="0"/>
        <w:keepLines w:val="0"/>
        <w:pageBreakBefore w:val="0"/>
        <w:widowControl/>
        <w:spacing w:line="360" w:lineRule="auto"/>
        <w:ind w:firstLine="640"/>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（4）履行合同所必需的设备和专业技术能力：</w:t>
      </w:r>
      <w:r>
        <w:rPr>
          <w:rFonts w:hint="default" w:ascii="Times New Roman" w:hAnsi="Times New Roman" w:eastAsia="仿宋" w:cs="仿宋"/>
          <w:color w:val="auto"/>
          <w:sz w:val="32"/>
          <w:szCs w:val="32"/>
          <w:highlight w:val="none"/>
          <w:lang w:val="en-US" w:eastAsia="zh-CN" w:bidi="ar-SA"/>
        </w:rPr>
        <w:t>按响应文件格式填报设备及专业技术能力情况或提供按照综合比选文件的格式签署盖章的《资格声明函》</w:t>
      </w:r>
      <w:r>
        <w:rPr>
          <w:rFonts w:hint="eastAsia" w:ascii="Times New Roman" w:hAnsi="Times New Roman" w:eastAsia="仿宋" w:cs="仿宋"/>
          <w:color w:val="auto"/>
          <w:sz w:val="32"/>
          <w:szCs w:val="32"/>
          <w:highlight w:val="none"/>
          <w:lang w:val="en-US" w:eastAsia="zh-CN" w:bidi="ar-SA"/>
        </w:rPr>
        <w:t>。</w:t>
      </w:r>
    </w:p>
    <w:p>
      <w:pPr>
        <w:pStyle w:val="275"/>
        <w:keepNext w:val="0"/>
        <w:keepLines w:val="0"/>
        <w:pageBreakBefore w:val="0"/>
        <w:widowControl/>
        <w:spacing w:line="360" w:lineRule="auto"/>
        <w:ind w:firstLine="640"/>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（5）参加采购活动前3年内，在经营活动中没有重大违法记录：</w:t>
      </w:r>
      <w:r>
        <w:rPr>
          <w:rFonts w:hint="default" w:ascii="Times New Roman" w:hAnsi="Times New Roman" w:eastAsia="仿宋" w:cs="仿宋"/>
          <w:color w:val="auto"/>
          <w:sz w:val="32"/>
          <w:szCs w:val="32"/>
          <w:highlight w:val="none"/>
          <w:lang w:val="en-US" w:eastAsia="zh-CN" w:bidi="ar-SA"/>
        </w:rPr>
        <w:t>提供按照综合比选文件的格式签署盖章的《资格声明函》</w:t>
      </w:r>
      <w:r>
        <w:rPr>
          <w:rFonts w:hint="eastAsia" w:ascii="Times New Roman" w:hAnsi="Times New Roman" w:eastAsia="仿宋" w:cs="仿宋"/>
          <w:color w:val="auto"/>
          <w:sz w:val="32"/>
          <w:szCs w:val="32"/>
          <w:highlight w:val="none"/>
          <w:lang w:val="en-US" w:eastAsia="zh-CN" w:bidi="ar-SA"/>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275"/>
        <w:keepNext w:val="0"/>
        <w:keepLines w:val="0"/>
        <w:pageBreakBefore w:val="0"/>
        <w:widowControl/>
        <w:spacing w:line="360" w:lineRule="auto"/>
        <w:ind w:firstLine="640"/>
        <w:jc w:val="both"/>
        <w:outlineLvl w:val="3"/>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2.落实政府采购政策需满足的资格要求：</w:t>
      </w:r>
    </w:p>
    <w:p>
      <w:pPr>
        <w:pStyle w:val="275"/>
        <w:keepNext w:val="0"/>
        <w:keepLines w:val="0"/>
        <w:pageBreakBefore w:val="0"/>
        <w:widowControl/>
        <w:spacing w:line="360" w:lineRule="auto"/>
        <w:ind w:firstLine="640"/>
        <w:jc w:val="both"/>
        <w:outlineLvl w:val="3"/>
        <w:rPr>
          <w:rFonts w:hint="eastAsia" w:ascii="Times New Roman" w:hAnsi="Times New Roman" w:eastAsia="宋体"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rPr>
        <w:t>无</w:t>
      </w:r>
    </w:p>
    <w:p>
      <w:pPr>
        <w:pStyle w:val="33"/>
        <w:keepNext w:val="0"/>
        <w:keepLines w:val="0"/>
        <w:pageBreakBefore w:val="0"/>
        <w:widowControl/>
        <w:spacing w:line="360" w:lineRule="auto"/>
        <w:ind w:firstLine="640"/>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3.其他资格要求</w:t>
      </w:r>
    </w:p>
    <w:p>
      <w:pPr>
        <w:pStyle w:val="275"/>
        <w:keepNext w:val="0"/>
        <w:keepLines w:val="0"/>
        <w:pageBreakBefore w:val="0"/>
        <w:widowControl/>
        <w:spacing w:line="360" w:lineRule="auto"/>
        <w:ind w:firstLine="640"/>
        <w:jc w:val="both"/>
        <w:rPr>
          <w:rFonts w:hint="default"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（1）</w:t>
      </w:r>
      <w:r>
        <w:rPr>
          <w:rFonts w:hint="default" w:ascii="Times New Roman" w:hAnsi="Times New Roman" w:eastAsia="仿宋" w:cs="仿宋"/>
          <w:color w:val="auto"/>
          <w:sz w:val="32"/>
          <w:szCs w:val="32"/>
          <w:highlight w:val="none"/>
          <w:lang w:val="en-US" w:eastAsia="zh-CN" w:bidi="ar-SA"/>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供应商需提供查询截图）</w:t>
      </w:r>
    </w:p>
    <w:p>
      <w:pPr>
        <w:pStyle w:val="275"/>
        <w:keepNext w:val="0"/>
        <w:keepLines w:val="0"/>
        <w:pageBreakBefore w:val="0"/>
        <w:widowControl/>
        <w:spacing w:line="360" w:lineRule="auto"/>
        <w:ind w:firstLine="640"/>
        <w:jc w:val="both"/>
        <w:rPr>
          <w:rFonts w:hint="default"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（2）</w:t>
      </w:r>
      <w:r>
        <w:rPr>
          <w:rFonts w:hint="default" w:ascii="Times New Roman" w:hAnsi="Times New Roman" w:eastAsia="仿宋" w:cs="仿宋"/>
          <w:color w:val="auto"/>
          <w:sz w:val="32"/>
          <w:szCs w:val="32"/>
          <w:highlight w:val="none"/>
          <w:lang w:val="en-US" w:eastAsia="zh-CN" w:bidi="ar-SA"/>
        </w:rPr>
        <w:t>供应商必须符合法律、行政法规规定的其他条件：单位负责人为同一人或者存在直接控股、管理关系的不同供应商，不得同时参加本采购项目（或同一合同项下）响应。为本项目提供整体设计、规范编制或者项目管理、监理、检测等服务的供应商，不得再参与本项目响应。（提供按照综合比选文件的格式签署盖章的《资格声明函》）</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四、符合“三、供应商资格要求”的供应商在获取综合比选文件规定时间内，将综合比选文件领取登记表（见附件1）电子文件和盖公司章的彩色PDF文件发至邮箱：gdszrzyzwfw@gd.gov.cn 。</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五、获取综合比选文件时间：2026年</w:t>
      </w:r>
      <w:r>
        <w:rPr>
          <w:rFonts w:hint="eastAsia" w:eastAsia="仿宋" w:cs="仿宋"/>
          <w:color w:val="auto"/>
          <w:sz w:val="32"/>
          <w:szCs w:val="32"/>
          <w:highlight w:val="none"/>
          <w:lang w:val="en-US" w:eastAsia="zh-CN"/>
        </w:rPr>
        <w:t>5</w:t>
      </w:r>
      <w:r>
        <w:rPr>
          <w:rFonts w:hint="eastAsia" w:ascii="Times New Roman" w:hAnsi="Times New Roman" w:eastAsia="仿宋" w:cs="仿宋"/>
          <w:color w:val="auto"/>
          <w:sz w:val="32"/>
          <w:szCs w:val="32"/>
          <w:highlight w:val="none"/>
          <w:lang w:val="en-US" w:eastAsia="zh-CN"/>
        </w:rPr>
        <w:t>月</w:t>
      </w:r>
      <w:r>
        <w:rPr>
          <w:rFonts w:hint="eastAsia" w:eastAsia="仿宋" w:cs="仿宋"/>
          <w:color w:val="auto"/>
          <w:sz w:val="32"/>
          <w:szCs w:val="32"/>
          <w:highlight w:val="none"/>
          <w:lang w:val="en-US" w:eastAsia="zh-CN"/>
        </w:rPr>
        <w:t>22</w:t>
      </w:r>
      <w:r>
        <w:rPr>
          <w:rFonts w:hint="eastAsia" w:ascii="Times New Roman" w:hAnsi="Times New Roman" w:eastAsia="仿宋" w:cs="仿宋"/>
          <w:color w:val="auto"/>
          <w:sz w:val="32"/>
          <w:szCs w:val="32"/>
          <w:highlight w:val="none"/>
          <w:lang w:val="en-US" w:eastAsia="zh-CN"/>
        </w:rPr>
        <w:t>日至2026年</w:t>
      </w:r>
      <w:r>
        <w:rPr>
          <w:rFonts w:hint="eastAsia" w:eastAsia="仿宋" w:cs="仿宋"/>
          <w:color w:val="auto"/>
          <w:sz w:val="32"/>
          <w:szCs w:val="32"/>
          <w:highlight w:val="none"/>
          <w:lang w:val="en-US" w:eastAsia="zh-CN"/>
        </w:rPr>
        <w:t>5</w:t>
      </w:r>
      <w:r>
        <w:rPr>
          <w:rFonts w:hint="eastAsia" w:ascii="Times New Roman" w:hAnsi="Times New Roman" w:eastAsia="仿宋" w:cs="仿宋"/>
          <w:color w:val="auto"/>
          <w:sz w:val="32"/>
          <w:szCs w:val="32"/>
          <w:highlight w:val="none"/>
          <w:lang w:val="en-US" w:eastAsia="zh-CN"/>
        </w:rPr>
        <w:t>月</w:t>
      </w:r>
      <w:r>
        <w:rPr>
          <w:rFonts w:hint="eastAsia" w:eastAsia="仿宋" w:cs="仿宋"/>
          <w:color w:val="auto"/>
          <w:sz w:val="32"/>
          <w:szCs w:val="32"/>
          <w:highlight w:val="none"/>
          <w:lang w:val="en-US" w:eastAsia="zh-CN"/>
        </w:rPr>
        <w:t>29</w:t>
      </w:r>
      <w:r>
        <w:rPr>
          <w:rFonts w:hint="eastAsia" w:ascii="Times New Roman" w:hAnsi="Times New Roman" w:eastAsia="仿宋" w:cs="仿宋"/>
          <w:color w:val="auto"/>
          <w:sz w:val="32"/>
          <w:szCs w:val="32"/>
          <w:highlight w:val="none"/>
          <w:lang w:val="en-US" w:eastAsia="zh-CN"/>
        </w:rPr>
        <w:t>日，每天上午09:00至12:00，下午14:00至17:00。（北京时间，法定节假日除外）</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rPr>
      </w:pPr>
      <w:r>
        <w:rPr>
          <w:rFonts w:hint="eastAsia" w:ascii="Times New Roman" w:hAnsi="Times New Roman" w:eastAsia="仿宋" w:cs="仿宋"/>
          <w:color w:val="auto"/>
          <w:sz w:val="32"/>
          <w:szCs w:val="32"/>
          <w:highlight w:val="none"/>
          <w:lang w:val="en-US" w:eastAsia="zh-CN"/>
        </w:rPr>
        <w:t>六</w:t>
      </w:r>
      <w:r>
        <w:rPr>
          <w:rFonts w:hint="eastAsia" w:ascii="Times New Roman" w:hAnsi="Times New Roman" w:eastAsia="仿宋" w:cs="仿宋"/>
          <w:color w:val="auto"/>
          <w:sz w:val="32"/>
          <w:szCs w:val="32"/>
          <w:highlight w:val="none"/>
        </w:rPr>
        <w:t>、</w:t>
      </w:r>
      <w:r>
        <w:rPr>
          <w:rFonts w:hint="eastAsia" w:ascii="Times New Roman" w:hAnsi="Times New Roman" w:eastAsia="仿宋" w:cs="仿宋"/>
          <w:color w:val="auto"/>
          <w:sz w:val="32"/>
          <w:szCs w:val="32"/>
          <w:highlight w:val="none"/>
          <w:lang w:eastAsia="zh-CN"/>
        </w:rPr>
        <w:t>响应文件提交</w:t>
      </w:r>
      <w:r>
        <w:rPr>
          <w:rFonts w:hint="eastAsia" w:ascii="Times New Roman" w:hAnsi="Times New Roman" w:eastAsia="仿宋" w:cs="仿宋"/>
          <w:color w:val="auto"/>
          <w:sz w:val="32"/>
          <w:szCs w:val="32"/>
          <w:highlight w:val="none"/>
          <w:lang w:val="en-US" w:eastAsia="zh-CN"/>
        </w:rPr>
        <w:t>开始</w:t>
      </w:r>
      <w:r>
        <w:rPr>
          <w:rFonts w:hint="eastAsia" w:ascii="Times New Roman" w:hAnsi="Times New Roman" w:eastAsia="仿宋" w:cs="仿宋"/>
          <w:color w:val="auto"/>
          <w:sz w:val="32"/>
          <w:szCs w:val="32"/>
          <w:highlight w:val="none"/>
        </w:rPr>
        <w:t>时间：202</w:t>
      </w:r>
      <w:r>
        <w:rPr>
          <w:rFonts w:hint="eastAsia" w:ascii="Times New Roman" w:hAnsi="Times New Roman" w:eastAsia="仿宋" w:cs="仿宋"/>
          <w:color w:val="auto"/>
          <w:sz w:val="32"/>
          <w:szCs w:val="32"/>
          <w:highlight w:val="none"/>
          <w:lang w:val="en-US" w:eastAsia="zh-CN"/>
        </w:rPr>
        <w:t>6</w:t>
      </w:r>
      <w:r>
        <w:rPr>
          <w:rFonts w:hint="eastAsia" w:ascii="Times New Roman" w:hAnsi="Times New Roman" w:eastAsia="仿宋" w:cs="仿宋"/>
          <w:color w:val="auto"/>
          <w:sz w:val="32"/>
          <w:szCs w:val="32"/>
          <w:highlight w:val="none"/>
        </w:rPr>
        <w:t>年</w:t>
      </w:r>
      <w:r>
        <w:rPr>
          <w:rFonts w:hint="eastAsia" w:eastAsia="仿宋" w:cs="仿宋"/>
          <w:color w:val="auto"/>
          <w:sz w:val="32"/>
          <w:szCs w:val="32"/>
          <w:highlight w:val="none"/>
          <w:lang w:val="en-US" w:eastAsia="zh-CN"/>
        </w:rPr>
        <w:t>6</w:t>
      </w:r>
      <w:r>
        <w:rPr>
          <w:rFonts w:hint="eastAsia" w:ascii="Times New Roman" w:hAnsi="Times New Roman" w:eastAsia="仿宋" w:cs="仿宋"/>
          <w:color w:val="auto"/>
          <w:sz w:val="32"/>
          <w:szCs w:val="32"/>
          <w:highlight w:val="none"/>
        </w:rPr>
        <w:t>月</w:t>
      </w:r>
      <w:r>
        <w:rPr>
          <w:rFonts w:hint="eastAsia" w:eastAsia="仿宋" w:cs="仿宋"/>
          <w:color w:val="auto"/>
          <w:sz w:val="32"/>
          <w:szCs w:val="32"/>
          <w:highlight w:val="none"/>
          <w:lang w:val="en-US" w:eastAsia="zh-CN"/>
        </w:rPr>
        <w:t>3</w:t>
      </w:r>
      <w:r>
        <w:rPr>
          <w:rFonts w:hint="eastAsia" w:ascii="Times New Roman" w:hAnsi="Times New Roman" w:eastAsia="仿宋" w:cs="仿宋"/>
          <w:color w:val="auto"/>
          <w:sz w:val="32"/>
          <w:szCs w:val="32"/>
          <w:highlight w:val="none"/>
        </w:rPr>
        <w:t>日9时00分</w:t>
      </w:r>
      <w:r>
        <w:rPr>
          <w:rFonts w:hint="eastAsia" w:ascii="Times New Roman" w:hAnsi="Times New Roman" w:eastAsia="仿宋" w:cs="仿宋"/>
          <w:color w:val="auto"/>
          <w:sz w:val="32"/>
          <w:szCs w:val="32"/>
          <w:highlight w:val="none"/>
          <w:lang w:val="en-US" w:eastAsia="zh-CN"/>
        </w:rPr>
        <w:t>。</w:t>
      </w:r>
    </w:p>
    <w:p>
      <w:pPr>
        <w:keepNext w:val="0"/>
        <w:keepLines w:val="0"/>
        <w:pageBreakBefore w:val="0"/>
        <w:spacing w:line="360" w:lineRule="auto"/>
        <w:ind w:left="0" w:firstLine="640"/>
        <w:rPr>
          <w:rFonts w:hint="default"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七、</w:t>
      </w:r>
      <w:r>
        <w:rPr>
          <w:rFonts w:hint="eastAsia" w:ascii="Times New Roman" w:hAnsi="Times New Roman" w:eastAsia="仿宋" w:cs="仿宋"/>
          <w:color w:val="auto"/>
          <w:sz w:val="32"/>
          <w:szCs w:val="32"/>
          <w:highlight w:val="none"/>
          <w:lang w:eastAsia="zh-CN"/>
        </w:rPr>
        <w:t>响应文件提交</w:t>
      </w:r>
      <w:r>
        <w:rPr>
          <w:rFonts w:hint="eastAsia" w:ascii="Times New Roman" w:hAnsi="Times New Roman" w:eastAsia="仿宋" w:cs="仿宋"/>
          <w:color w:val="auto"/>
          <w:sz w:val="32"/>
          <w:szCs w:val="32"/>
          <w:highlight w:val="none"/>
        </w:rPr>
        <w:t>截止时间</w:t>
      </w:r>
      <w:r>
        <w:rPr>
          <w:rFonts w:hint="eastAsia" w:ascii="Times New Roman" w:hAnsi="Times New Roman" w:eastAsia="仿宋" w:cs="仿宋"/>
          <w:color w:val="auto"/>
          <w:sz w:val="32"/>
          <w:szCs w:val="32"/>
          <w:highlight w:val="none"/>
          <w:lang w:val="en-US" w:eastAsia="zh-CN"/>
        </w:rPr>
        <w:t>和开启时间</w:t>
      </w:r>
      <w:r>
        <w:rPr>
          <w:rFonts w:hint="eastAsia" w:ascii="Times New Roman" w:hAnsi="Times New Roman" w:eastAsia="仿宋" w:cs="仿宋"/>
          <w:color w:val="auto"/>
          <w:sz w:val="32"/>
          <w:szCs w:val="32"/>
          <w:highlight w:val="none"/>
        </w:rPr>
        <w:t>：202</w:t>
      </w:r>
      <w:r>
        <w:rPr>
          <w:rFonts w:hint="eastAsia" w:ascii="Times New Roman" w:hAnsi="Times New Roman" w:eastAsia="仿宋" w:cs="仿宋"/>
          <w:color w:val="auto"/>
          <w:sz w:val="32"/>
          <w:szCs w:val="32"/>
          <w:highlight w:val="none"/>
          <w:lang w:val="en-US" w:eastAsia="zh-CN"/>
        </w:rPr>
        <w:t>6</w:t>
      </w:r>
      <w:r>
        <w:rPr>
          <w:rFonts w:hint="eastAsia" w:ascii="Times New Roman" w:hAnsi="Times New Roman" w:eastAsia="仿宋" w:cs="仿宋"/>
          <w:color w:val="auto"/>
          <w:sz w:val="32"/>
          <w:szCs w:val="32"/>
          <w:highlight w:val="none"/>
        </w:rPr>
        <w:t>年</w:t>
      </w:r>
      <w:r>
        <w:rPr>
          <w:rFonts w:hint="eastAsia" w:eastAsia="仿宋" w:cs="仿宋"/>
          <w:color w:val="auto"/>
          <w:sz w:val="32"/>
          <w:szCs w:val="32"/>
          <w:highlight w:val="none"/>
          <w:lang w:val="en-US" w:eastAsia="zh-CN"/>
        </w:rPr>
        <w:t>6</w:t>
      </w:r>
      <w:r>
        <w:rPr>
          <w:rFonts w:hint="eastAsia" w:ascii="Times New Roman" w:hAnsi="Times New Roman" w:eastAsia="仿宋" w:cs="仿宋"/>
          <w:color w:val="auto"/>
          <w:sz w:val="32"/>
          <w:szCs w:val="32"/>
          <w:highlight w:val="none"/>
        </w:rPr>
        <w:t>月</w:t>
      </w:r>
      <w:r>
        <w:rPr>
          <w:rFonts w:hint="eastAsia" w:eastAsia="仿宋" w:cs="仿宋"/>
          <w:color w:val="auto"/>
          <w:sz w:val="32"/>
          <w:szCs w:val="32"/>
          <w:highlight w:val="none"/>
          <w:lang w:val="en-US" w:eastAsia="zh-CN"/>
        </w:rPr>
        <w:t>3</w:t>
      </w:r>
      <w:r>
        <w:rPr>
          <w:rFonts w:hint="eastAsia" w:ascii="Times New Roman" w:hAnsi="Times New Roman" w:eastAsia="仿宋" w:cs="仿宋"/>
          <w:color w:val="auto"/>
          <w:sz w:val="32"/>
          <w:szCs w:val="32"/>
          <w:highlight w:val="none"/>
        </w:rPr>
        <w:t>日</w:t>
      </w:r>
      <w:r>
        <w:rPr>
          <w:rFonts w:hint="eastAsia" w:ascii="Times New Roman" w:hAnsi="Times New Roman" w:eastAsia="仿宋" w:cs="仿宋"/>
          <w:color w:val="auto"/>
          <w:sz w:val="32"/>
          <w:szCs w:val="32"/>
          <w:highlight w:val="none"/>
          <w:lang w:val="en-US" w:eastAsia="zh-CN"/>
        </w:rPr>
        <w:t>9时30分。</w:t>
      </w:r>
    </w:p>
    <w:p>
      <w:pPr>
        <w:keepNext w:val="0"/>
        <w:keepLines w:val="0"/>
        <w:pageBreakBefore w:val="0"/>
        <w:spacing w:line="360" w:lineRule="auto"/>
        <w:ind w:left="0" w:firstLine="640"/>
        <w:rPr>
          <w:rFonts w:hint="default"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八</w:t>
      </w:r>
      <w:r>
        <w:rPr>
          <w:rFonts w:hint="eastAsia" w:ascii="Times New Roman" w:hAnsi="Times New Roman" w:eastAsia="仿宋" w:cs="仿宋"/>
          <w:color w:val="auto"/>
          <w:sz w:val="32"/>
          <w:szCs w:val="32"/>
          <w:highlight w:val="none"/>
        </w:rPr>
        <w:t>、</w:t>
      </w:r>
      <w:r>
        <w:rPr>
          <w:rFonts w:hint="eastAsia" w:ascii="Times New Roman" w:hAnsi="Times New Roman" w:eastAsia="仿宋" w:cs="仿宋"/>
          <w:color w:val="auto"/>
          <w:sz w:val="32"/>
          <w:szCs w:val="32"/>
          <w:highlight w:val="none"/>
          <w:lang w:eastAsia="zh-CN"/>
        </w:rPr>
        <w:t>响应文件</w:t>
      </w:r>
      <w:r>
        <w:rPr>
          <w:rFonts w:hint="eastAsia" w:ascii="Times New Roman" w:hAnsi="Times New Roman" w:eastAsia="仿宋" w:cs="仿宋"/>
          <w:color w:val="auto"/>
          <w:sz w:val="32"/>
          <w:szCs w:val="32"/>
          <w:highlight w:val="none"/>
          <w:lang w:val="en-US" w:eastAsia="zh-CN"/>
        </w:rPr>
        <w:t>提交、开启地点：广州市天河区体育东路160号5楼西侧504会议室。</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九、本公告不少于5个工作日。</w:t>
      </w:r>
    </w:p>
    <w:p>
      <w:pPr>
        <w:keepNext w:val="0"/>
        <w:keepLines w:val="0"/>
        <w:pageBreakBefore w:val="0"/>
        <w:spacing w:line="360" w:lineRule="auto"/>
        <w:ind w:left="0" w:firstLine="640"/>
        <w:rPr>
          <w:rFonts w:hint="default"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十、本公告在广东省自然资源厅网发布。</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十一、联系方式：</w:t>
      </w:r>
    </w:p>
    <w:p>
      <w:pPr>
        <w:keepNext w:val="0"/>
        <w:keepLines w:val="0"/>
        <w:pageBreakBefore w:val="0"/>
        <w:spacing w:line="360" w:lineRule="auto"/>
        <w:ind w:left="0" w:firstLine="640"/>
        <w:rPr>
          <w:rFonts w:hint="default"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eastAsia="zh-CN"/>
        </w:rPr>
        <w:t>联系人：</w:t>
      </w:r>
      <w:r>
        <w:rPr>
          <w:rFonts w:hint="eastAsia" w:ascii="Times New Roman" w:hAnsi="Times New Roman" w:eastAsia="仿宋" w:cs="仿宋"/>
          <w:color w:val="auto"/>
          <w:sz w:val="32"/>
          <w:szCs w:val="32"/>
          <w:highlight w:val="none"/>
          <w:lang w:val="en-US" w:eastAsia="zh-CN"/>
        </w:rPr>
        <w:t>何工</w:t>
      </w:r>
    </w:p>
    <w:p>
      <w:pPr>
        <w:keepNext w:val="0"/>
        <w:keepLines w:val="0"/>
        <w:pageBreakBefore w:val="0"/>
        <w:spacing w:line="360" w:lineRule="auto"/>
        <w:ind w:left="0" w:firstLine="640"/>
        <w:rPr>
          <w:rFonts w:hint="default"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eastAsia="zh-CN"/>
        </w:rPr>
        <w:t>电话：</w:t>
      </w:r>
      <w:r>
        <w:rPr>
          <w:rFonts w:hint="eastAsia" w:ascii="Times New Roman" w:hAnsi="Times New Roman" w:eastAsia="仿宋" w:cs="仿宋"/>
          <w:color w:val="auto"/>
          <w:sz w:val="32"/>
          <w:szCs w:val="32"/>
          <w:highlight w:val="none"/>
          <w:lang w:val="en-US" w:eastAsia="zh-CN"/>
        </w:rPr>
        <w:t>020-87018679</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zh-CN" w:eastAsia="zh-CN"/>
        </w:rPr>
      </w:pPr>
      <w:r>
        <w:rPr>
          <w:rFonts w:hint="eastAsia" w:ascii="Times New Roman" w:hAnsi="Times New Roman" w:eastAsia="仿宋" w:cs="仿宋"/>
          <w:color w:val="auto"/>
          <w:sz w:val="32"/>
          <w:szCs w:val="32"/>
          <w:highlight w:val="none"/>
          <w:lang w:val="zh-CN" w:eastAsia="zh-CN"/>
        </w:rPr>
        <w:t>地址：</w:t>
      </w:r>
      <w:r>
        <w:rPr>
          <w:rFonts w:hint="eastAsia" w:ascii="Times New Roman" w:hAnsi="Times New Roman" w:eastAsia="仿宋" w:cs="仿宋"/>
          <w:color w:val="auto"/>
          <w:sz w:val="32"/>
          <w:szCs w:val="32"/>
          <w:highlight w:val="none"/>
          <w:lang w:eastAsia="zh-CN"/>
        </w:rPr>
        <w:t>广州市</w:t>
      </w:r>
      <w:r>
        <w:rPr>
          <w:rFonts w:hint="eastAsia" w:ascii="Times New Roman" w:hAnsi="Times New Roman" w:eastAsia="仿宋" w:cs="仿宋"/>
          <w:color w:val="auto"/>
          <w:sz w:val="32"/>
          <w:szCs w:val="32"/>
          <w:highlight w:val="none"/>
          <w:lang w:val="en-US" w:eastAsia="zh-CN"/>
        </w:rPr>
        <w:t>天河区</w:t>
      </w:r>
      <w:r>
        <w:rPr>
          <w:rFonts w:hint="eastAsia" w:ascii="Times New Roman" w:hAnsi="Times New Roman" w:eastAsia="仿宋" w:cs="仿宋"/>
          <w:color w:val="auto"/>
          <w:sz w:val="32"/>
          <w:szCs w:val="32"/>
          <w:highlight w:val="none"/>
          <w:lang w:eastAsia="zh-CN"/>
        </w:rPr>
        <w:t>体育东路160号</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val="zh-CN" w:eastAsia="zh-CN"/>
        </w:rPr>
        <w:t>邮编：</w:t>
      </w:r>
      <w:r>
        <w:rPr>
          <w:rFonts w:hint="eastAsia" w:ascii="Times New Roman" w:hAnsi="Times New Roman" w:eastAsia="仿宋" w:cs="仿宋"/>
          <w:color w:val="auto"/>
          <w:sz w:val="32"/>
          <w:szCs w:val="32"/>
          <w:highlight w:val="none"/>
          <w:lang w:eastAsia="zh-CN"/>
        </w:rPr>
        <w:t>51</w:t>
      </w:r>
      <w:r>
        <w:rPr>
          <w:rFonts w:hint="eastAsia" w:ascii="Times New Roman" w:hAnsi="Times New Roman" w:eastAsia="仿宋" w:cs="仿宋"/>
          <w:color w:val="auto"/>
          <w:sz w:val="32"/>
          <w:szCs w:val="32"/>
          <w:highlight w:val="none"/>
        </w:rPr>
        <w:t>0610</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邮箱：gdszrzyzwfw@gd.gov.cn</w:t>
      </w:r>
    </w:p>
    <w:p>
      <w:pPr>
        <w:pStyle w:val="63"/>
        <w:rPr>
          <w:rFonts w:hint="eastAsia" w:ascii="Times New Roman" w:hAnsi="Times New Roman" w:eastAsia="仿宋" w:cs="仿宋"/>
          <w:color w:val="auto"/>
          <w:sz w:val="32"/>
          <w:szCs w:val="32"/>
          <w:highlight w:val="none"/>
          <w:lang w:val="en-US" w:eastAsia="zh-CN"/>
        </w:rPr>
      </w:pPr>
    </w:p>
    <w:p>
      <w:pPr>
        <w:pStyle w:val="63"/>
        <w:rPr>
          <w:rFonts w:hint="eastAsia" w:ascii="Times New Roman" w:hAnsi="Times New Roman" w:eastAsia="仿宋" w:cs="仿宋"/>
          <w:color w:val="auto"/>
          <w:sz w:val="32"/>
          <w:szCs w:val="32"/>
          <w:highlight w:val="none"/>
          <w:lang w:val="en-US" w:eastAsia="zh-CN"/>
        </w:rPr>
      </w:pPr>
    </w:p>
    <w:p>
      <w:pPr>
        <w:pStyle w:val="63"/>
        <w:rPr>
          <w:rFonts w:hint="eastAsia" w:ascii="Times New Roman" w:hAnsi="Times New Roman" w:eastAsia="仿宋" w:cs="仿宋"/>
          <w:color w:val="auto"/>
          <w:sz w:val="32"/>
          <w:szCs w:val="32"/>
          <w:highlight w:val="none"/>
          <w:lang w:val="en-US" w:eastAsia="zh-CN"/>
        </w:rPr>
      </w:pPr>
    </w:p>
    <w:p>
      <w:pPr>
        <w:spacing w:line="360" w:lineRule="auto"/>
        <w:ind w:firstLine="480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rPr>
        <w:t>广东省</w:t>
      </w:r>
      <w:r>
        <w:rPr>
          <w:rFonts w:hint="eastAsia" w:ascii="Times New Roman" w:hAnsi="Times New Roman" w:eastAsia="仿宋" w:cs="仿宋"/>
          <w:color w:val="auto"/>
          <w:sz w:val="32"/>
          <w:szCs w:val="32"/>
          <w:highlight w:val="none"/>
          <w:lang w:val="en-US" w:eastAsia="zh-CN"/>
        </w:rPr>
        <w:t>自然资源厅事务中心</w:t>
      </w:r>
    </w:p>
    <w:p>
      <w:pPr>
        <w:spacing w:line="360" w:lineRule="auto"/>
        <w:ind w:firstLine="5760"/>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32"/>
          <w:szCs w:val="32"/>
          <w:highlight w:val="none"/>
        </w:rPr>
        <w:t>202</w:t>
      </w:r>
      <w:r>
        <w:rPr>
          <w:rFonts w:hint="eastAsia" w:ascii="Times New Roman" w:hAnsi="Times New Roman" w:eastAsia="仿宋" w:cs="仿宋"/>
          <w:color w:val="auto"/>
          <w:sz w:val="32"/>
          <w:szCs w:val="32"/>
          <w:highlight w:val="none"/>
          <w:lang w:val="en-US" w:eastAsia="zh-CN"/>
        </w:rPr>
        <w:t>6</w:t>
      </w:r>
      <w:r>
        <w:rPr>
          <w:rFonts w:hint="eastAsia" w:ascii="Times New Roman" w:hAnsi="Times New Roman" w:eastAsia="仿宋" w:cs="仿宋"/>
          <w:color w:val="auto"/>
          <w:sz w:val="32"/>
          <w:szCs w:val="32"/>
          <w:highlight w:val="none"/>
        </w:rPr>
        <w:t>年</w:t>
      </w:r>
      <w:r>
        <w:rPr>
          <w:rFonts w:hint="eastAsia" w:eastAsia="仿宋" w:cs="仿宋"/>
          <w:color w:val="auto"/>
          <w:sz w:val="32"/>
          <w:szCs w:val="32"/>
          <w:highlight w:val="none"/>
          <w:lang w:val="en-US" w:eastAsia="zh-CN"/>
        </w:rPr>
        <w:t>5</w:t>
      </w:r>
      <w:r>
        <w:rPr>
          <w:rFonts w:hint="eastAsia" w:ascii="Times New Roman" w:hAnsi="Times New Roman" w:eastAsia="仿宋" w:cs="仿宋"/>
          <w:color w:val="auto"/>
          <w:sz w:val="32"/>
          <w:szCs w:val="32"/>
          <w:highlight w:val="none"/>
        </w:rPr>
        <w:t>月</w:t>
      </w:r>
      <w:r>
        <w:rPr>
          <w:rFonts w:hint="eastAsia" w:eastAsia="仿宋" w:cs="仿宋"/>
          <w:color w:val="auto"/>
          <w:sz w:val="32"/>
          <w:szCs w:val="32"/>
          <w:highlight w:val="none"/>
          <w:lang w:val="en-US" w:eastAsia="zh-CN"/>
        </w:rPr>
        <w:t>21</w:t>
      </w:r>
      <w:bookmarkStart w:id="12" w:name="_GoBack"/>
      <w:bookmarkEnd w:id="12"/>
      <w:r>
        <w:rPr>
          <w:rFonts w:hint="eastAsia" w:ascii="Times New Roman" w:hAnsi="Times New Roman" w:eastAsia="仿宋" w:cs="仿宋"/>
          <w:color w:val="auto"/>
          <w:sz w:val="32"/>
          <w:szCs w:val="32"/>
          <w:highlight w:val="none"/>
        </w:rPr>
        <w:t>日</w:t>
      </w:r>
    </w:p>
    <w:p>
      <w:pPr>
        <w:pStyle w:val="275"/>
        <w:keepNext w:val="0"/>
        <w:keepLines w:val="0"/>
        <w:pageBreakBefore w:val="0"/>
        <w:widowControl/>
        <w:spacing w:line="360" w:lineRule="auto"/>
        <w:jc w:val="both"/>
        <w:rPr>
          <w:rFonts w:hint="eastAsia" w:ascii="Times New Roman" w:hAnsi="Times New Roman" w:eastAsia="仿宋" w:cs="仿宋"/>
          <w:color w:val="auto"/>
          <w:sz w:val="24"/>
          <w:szCs w:val="24"/>
          <w:highlight w:val="none"/>
          <w:lang w:val="en-US" w:eastAsia="zh-CN"/>
        </w:rPr>
      </w:pPr>
      <w:r>
        <w:rPr>
          <w:rFonts w:hint="eastAsia" w:ascii="Times New Roman" w:hAnsi="Times New Roman" w:eastAsia="仿宋" w:cs="仿宋"/>
          <w:color w:val="auto"/>
          <w:szCs w:val="21"/>
          <w:highlight w:val="none"/>
        </w:rPr>
        <w:br w:type="page" w:clear="all"/>
      </w:r>
      <w:r>
        <w:rPr>
          <w:rFonts w:hint="eastAsia" w:ascii="Times New Roman" w:hAnsi="Times New Roman" w:eastAsia="仿宋" w:cs="仿宋"/>
          <w:color w:val="auto"/>
          <w:sz w:val="28"/>
          <w:szCs w:val="28"/>
          <w:highlight w:val="none"/>
          <w:lang w:val="en-US" w:eastAsia="zh-CN"/>
        </w:rPr>
        <w:t>附件1：</w:t>
      </w:r>
    </w:p>
    <w:p>
      <w:pPr>
        <w:pStyle w:val="275"/>
        <w:ind w:firstLine="480"/>
        <w:jc w:val="both"/>
        <w:rPr>
          <w:rFonts w:hint="eastAsia" w:ascii="Times New Roman" w:hAnsi="Times New Roman" w:eastAsia="仿宋" w:cs="仿宋"/>
          <w:color w:val="auto"/>
          <w:highlight w:val="none"/>
        </w:rPr>
      </w:pPr>
      <w:r>
        <w:rPr>
          <w:rFonts w:hint="eastAsia" w:ascii="Times New Roman" w:hAnsi="Times New Roman" w:eastAsia="仿宋" w:cs="仿宋"/>
          <w:color w:val="auto"/>
          <w:highlight w:val="none"/>
        </w:rPr>
        <w:t xml:space="preserve">  </w:t>
      </w:r>
    </w:p>
    <w:tbl>
      <w:tblPr>
        <w:tblStyle w:val="35"/>
        <w:tblpPr w:leftFromText="180" w:rightFromText="180" w:vertAnchor="text" w:horzAnchor="page" w:tblpX="1437" w:tblpY="348"/>
        <w:tblW w:w="9270" w:type="dxa"/>
        <w:tblInd w:w="-108" w:type="dxa"/>
        <w:tblLayout w:type="fixed"/>
        <w:tblCellMar>
          <w:top w:w="0" w:type="dxa"/>
          <w:left w:w="108" w:type="dxa"/>
          <w:bottom w:w="0" w:type="dxa"/>
          <w:right w:w="108" w:type="dxa"/>
        </w:tblCellMar>
      </w:tblPr>
      <w:tblGrid>
        <w:gridCol w:w="680"/>
        <w:gridCol w:w="557"/>
        <w:gridCol w:w="824"/>
        <w:gridCol w:w="1556"/>
        <w:gridCol w:w="1800"/>
        <w:gridCol w:w="436"/>
        <w:gridCol w:w="824"/>
        <w:gridCol w:w="260"/>
        <w:gridCol w:w="2333"/>
      </w:tblGrid>
      <w:tr>
        <w:tblPrEx>
          <w:tblCellMar>
            <w:top w:w="0" w:type="dxa"/>
            <w:left w:w="108" w:type="dxa"/>
            <w:bottom w:w="0" w:type="dxa"/>
            <w:right w:w="108" w:type="dxa"/>
          </w:tblCellMar>
        </w:tblPrEx>
        <w:trPr>
          <w:trHeight w:val="735" w:hRule="atLeast"/>
        </w:trPr>
        <w:tc>
          <w:tcPr>
            <w:tcW w:w="9270" w:type="dxa"/>
            <w:gridSpan w:val="9"/>
            <w:tcBorders>
              <w:top w:val="nil"/>
              <w:left w:val="nil"/>
              <w:bottom w:val="nil"/>
              <w:right w:val="nil"/>
            </w:tcBorders>
            <w:noWrap w:val="0"/>
            <w:vAlign w:val="center"/>
          </w:tcPr>
          <w:p>
            <w:pPr>
              <w:jc w:val="center"/>
              <w:rPr>
                <w:rFonts w:hint="eastAsia" w:ascii="Times New Roman" w:hAnsi="Times New Roman" w:eastAsia="仿宋" w:cs="仿宋"/>
                <w:b/>
                <w:bCs/>
                <w:color w:val="auto"/>
                <w:sz w:val="32"/>
                <w:szCs w:val="32"/>
                <w:highlight w:val="none"/>
              </w:rPr>
            </w:pPr>
            <w:r>
              <w:rPr>
                <w:rFonts w:hint="eastAsia" w:ascii="Times New Roman" w:hAnsi="Times New Roman" w:eastAsia="仿宋" w:cs="仿宋"/>
                <w:b/>
                <w:bCs/>
                <w:color w:val="auto"/>
                <w:sz w:val="44"/>
                <w:szCs w:val="44"/>
                <w:highlight w:val="none"/>
                <w:lang w:val="en-US" w:eastAsia="zh-CN"/>
              </w:rPr>
              <w:t>综合比选</w:t>
            </w:r>
            <w:r>
              <w:rPr>
                <w:rFonts w:hint="eastAsia" w:ascii="Times New Roman" w:hAnsi="Times New Roman" w:eastAsia="仿宋" w:cs="仿宋"/>
                <w:b/>
                <w:bCs/>
                <w:color w:val="auto"/>
                <w:sz w:val="44"/>
                <w:szCs w:val="44"/>
                <w:highlight w:val="none"/>
              </w:rPr>
              <w:t>文件领取登记表</w:t>
            </w:r>
          </w:p>
        </w:tc>
      </w:tr>
      <w:tr>
        <w:tblPrEx>
          <w:tblCellMar>
            <w:top w:w="0" w:type="dxa"/>
            <w:left w:w="108" w:type="dxa"/>
            <w:bottom w:w="0" w:type="dxa"/>
            <w:right w:w="108" w:type="dxa"/>
          </w:tblCellMar>
        </w:tblPrEx>
        <w:trPr>
          <w:trHeight w:val="1543" w:hRule="atLeast"/>
        </w:trPr>
        <w:tc>
          <w:tcPr>
            <w:tcW w:w="1237" w:type="dxa"/>
            <w:gridSpan w:val="2"/>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项目</w:t>
            </w:r>
          </w:p>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名称</w:t>
            </w:r>
          </w:p>
        </w:tc>
        <w:tc>
          <w:tcPr>
            <w:tcW w:w="4180" w:type="dxa"/>
            <w:gridSpan w:val="3"/>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val="0"/>
              <w:spacing w:line="360" w:lineRule="auto"/>
              <w:ind w:right="0"/>
              <w:jc w:val="both"/>
              <w:outlineLvl w:val="9"/>
              <w:rPr>
                <w:rFonts w:hint="eastAsia" w:ascii="Times New Roman" w:hAnsi="Times New Roman" w:eastAsia="仿宋" w:cs="仿宋"/>
                <w:bCs/>
                <w:color w:val="auto"/>
                <w:sz w:val="32"/>
                <w:szCs w:val="32"/>
                <w:highlight w:val="none"/>
                <w:lang w:eastAsia="zh-CN"/>
              </w:rPr>
            </w:pPr>
            <w:r>
              <w:rPr>
                <w:rFonts w:hint="eastAsia" w:ascii="Times New Roman" w:hAnsi="Times New Roman" w:eastAsia="仿宋" w:cs="仿宋"/>
                <w:color w:val="auto"/>
                <w:sz w:val="32"/>
                <w:szCs w:val="32"/>
                <w:highlight w:val="none"/>
                <w:lang w:val="en-US" w:eastAsia="zh-CN"/>
              </w:rPr>
              <w:t>广东省自然资源信息监测服务合作项目</w:t>
            </w:r>
          </w:p>
        </w:tc>
        <w:tc>
          <w:tcPr>
            <w:tcW w:w="1260" w:type="dxa"/>
            <w:gridSpan w:val="2"/>
            <w:tcBorders>
              <w:top w:val="single" w:color="000000" w:sz="4" w:space="0"/>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lang w:val="en-US" w:eastAsia="zh-CN"/>
              </w:rPr>
            </w:pPr>
            <w:r>
              <w:rPr>
                <w:rFonts w:hint="eastAsia" w:ascii="Times New Roman" w:hAnsi="Times New Roman" w:eastAsia="仿宋" w:cs="仿宋"/>
                <w:bCs/>
                <w:color w:val="auto"/>
                <w:sz w:val="32"/>
                <w:szCs w:val="32"/>
                <w:highlight w:val="none"/>
                <w:lang w:val="en-US" w:eastAsia="zh-CN"/>
              </w:rPr>
              <w:t>报名</w:t>
            </w:r>
          </w:p>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日期</w:t>
            </w:r>
          </w:p>
        </w:tc>
        <w:tc>
          <w:tcPr>
            <w:tcW w:w="2593" w:type="dxa"/>
            <w:gridSpan w:val="2"/>
            <w:tcBorders>
              <w:top w:val="single" w:color="000000" w:sz="4" w:space="0"/>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202</w:t>
            </w:r>
            <w:r>
              <w:rPr>
                <w:rFonts w:hint="eastAsia" w:ascii="Times New Roman" w:hAnsi="Times New Roman" w:eastAsia="仿宋" w:cs="仿宋"/>
                <w:bCs/>
                <w:color w:val="auto"/>
                <w:sz w:val="32"/>
                <w:szCs w:val="32"/>
                <w:highlight w:val="none"/>
                <w:lang w:val="en-US" w:eastAsia="zh-CN"/>
              </w:rPr>
              <w:t>6</w:t>
            </w:r>
            <w:r>
              <w:rPr>
                <w:rFonts w:hint="eastAsia" w:ascii="Times New Roman" w:hAnsi="Times New Roman" w:eastAsia="仿宋" w:cs="仿宋"/>
                <w:bCs/>
                <w:color w:val="auto"/>
                <w:sz w:val="32"/>
                <w:szCs w:val="32"/>
                <w:highlight w:val="none"/>
              </w:rPr>
              <w:t>年</w:t>
            </w:r>
            <w:r>
              <w:rPr>
                <w:rFonts w:hint="eastAsia" w:ascii="Times New Roman" w:hAnsi="Times New Roman" w:eastAsia="仿宋" w:cs="仿宋"/>
                <w:bCs/>
                <w:color w:val="auto"/>
                <w:sz w:val="32"/>
                <w:szCs w:val="32"/>
                <w:highlight w:val="none"/>
                <w:lang w:val="en-US" w:eastAsia="zh-CN"/>
              </w:rPr>
              <w:t xml:space="preserve">  </w:t>
            </w:r>
            <w:r>
              <w:rPr>
                <w:rFonts w:hint="eastAsia" w:ascii="Times New Roman" w:hAnsi="Times New Roman" w:eastAsia="仿宋" w:cs="仿宋"/>
                <w:bCs/>
                <w:color w:val="auto"/>
                <w:sz w:val="32"/>
                <w:szCs w:val="32"/>
                <w:highlight w:val="none"/>
              </w:rPr>
              <w:t>月  日</w:t>
            </w:r>
          </w:p>
        </w:tc>
      </w:tr>
      <w:tr>
        <w:tblPrEx>
          <w:tblCellMar>
            <w:top w:w="0" w:type="dxa"/>
            <w:left w:w="108" w:type="dxa"/>
            <w:bottom w:w="0" w:type="dxa"/>
            <w:right w:w="108" w:type="dxa"/>
          </w:tblCellMar>
        </w:tblPrEx>
        <w:trPr>
          <w:trHeight w:val="1305" w:hRule="atLeast"/>
        </w:trPr>
        <w:tc>
          <w:tcPr>
            <w:tcW w:w="680" w:type="dxa"/>
            <w:vMerge w:val="restart"/>
            <w:tcBorders>
              <w:top w:val="nil"/>
              <w:left w:val="single" w:color="000000" w:sz="4" w:space="0"/>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lang w:val="en-US" w:eastAsia="zh-CN"/>
              </w:rPr>
            </w:pPr>
            <w:r>
              <w:rPr>
                <w:rFonts w:hint="eastAsia" w:ascii="Times New Roman" w:hAnsi="Times New Roman" w:eastAsia="仿宋" w:cs="仿宋"/>
                <w:bCs/>
                <w:color w:val="auto"/>
                <w:sz w:val="32"/>
                <w:szCs w:val="32"/>
                <w:highlight w:val="none"/>
                <w:lang w:val="en-US" w:eastAsia="zh-CN"/>
              </w:rPr>
              <w:t>供应商</w:t>
            </w:r>
          </w:p>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资 料</w:t>
            </w:r>
          </w:p>
        </w:tc>
        <w:tc>
          <w:tcPr>
            <w:tcW w:w="1381" w:type="dxa"/>
            <w:gridSpan w:val="2"/>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lang w:val="en-US" w:eastAsia="zh-CN"/>
              </w:rPr>
            </w:pPr>
            <w:r>
              <w:rPr>
                <w:rFonts w:hint="eastAsia" w:ascii="Times New Roman" w:hAnsi="Times New Roman" w:eastAsia="仿宋" w:cs="仿宋"/>
                <w:bCs/>
                <w:color w:val="auto"/>
                <w:sz w:val="32"/>
                <w:szCs w:val="32"/>
                <w:highlight w:val="none"/>
                <w:lang w:val="en-US" w:eastAsia="zh-CN"/>
              </w:rPr>
              <w:t>供应商</w:t>
            </w:r>
          </w:p>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名称</w:t>
            </w:r>
          </w:p>
        </w:tc>
        <w:tc>
          <w:tcPr>
            <w:tcW w:w="7209" w:type="dxa"/>
            <w:gridSpan w:val="6"/>
            <w:tcBorders>
              <w:top w:val="single" w:color="000000" w:sz="4" w:space="0"/>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p>
        </w:tc>
      </w:tr>
      <w:tr>
        <w:tblPrEx>
          <w:tblCellMar>
            <w:top w:w="0" w:type="dxa"/>
            <w:left w:w="108" w:type="dxa"/>
            <w:bottom w:w="0" w:type="dxa"/>
            <w:right w:w="108" w:type="dxa"/>
          </w:tblCellMar>
        </w:tblPrEx>
        <w:trPr>
          <w:trHeight w:val="1306" w:hRule="atLeast"/>
        </w:trPr>
        <w:tc>
          <w:tcPr>
            <w:tcW w:w="680" w:type="dxa"/>
            <w:vMerge w:val="continue"/>
            <w:tcBorders>
              <w:top w:val="nil"/>
              <w:left w:val="single" w:color="000000" w:sz="4" w:space="0"/>
              <w:bottom w:val="single" w:color="000000" w:sz="4" w:space="0"/>
              <w:right w:val="single" w:color="000000" w:sz="4" w:space="0"/>
            </w:tcBorders>
            <w:noWrap w:val="0"/>
            <w:vAlign w:val="center"/>
          </w:tcPr>
          <w:p>
            <w:pPr>
              <w:rPr>
                <w:rFonts w:hint="eastAsia" w:ascii="Times New Roman" w:hAnsi="Times New Roman" w:eastAsia="仿宋" w:cs="仿宋"/>
                <w:bCs/>
                <w:color w:val="auto"/>
                <w:sz w:val="32"/>
                <w:szCs w:val="32"/>
                <w:highlight w:val="none"/>
              </w:rPr>
            </w:pPr>
          </w:p>
        </w:tc>
        <w:tc>
          <w:tcPr>
            <w:tcW w:w="1381" w:type="dxa"/>
            <w:gridSpan w:val="2"/>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地址</w:t>
            </w:r>
          </w:p>
        </w:tc>
        <w:tc>
          <w:tcPr>
            <w:tcW w:w="3792" w:type="dxa"/>
            <w:gridSpan w:val="3"/>
            <w:tcBorders>
              <w:top w:val="single" w:color="000000" w:sz="4" w:space="0"/>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 xml:space="preserve"> 　</w:t>
            </w:r>
          </w:p>
        </w:tc>
        <w:tc>
          <w:tcPr>
            <w:tcW w:w="1084" w:type="dxa"/>
            <w:gridSpan w:val="2"/>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邮编</w:t>
            </w:r>
          </w:p>
        </w:tc>
        <w:tc>
          <w:tcPr>
            <w:tcW w:w="2333" w:type="dxa"/>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color w:val="auto"/>
                <w:sz w:val="32"/>
                <w:szCs w:val="32"/>
                <w:highlight w:val="none"/>
                <w:u w:val="single"/>
              </w:rPr>
            </w:pPr>
          </w:p>
        </w:tc>
      </w:tr>
      <w:tr>
        <w:tblPrEx>
          <w:tblCellMar>
            <w:top w:w="0" w:type="dxa"/>
            <w:left w:w="108" w:type="dxa"/>
            <w:bottom w:w="0" w:type="dxa"/>
            <w:right w:w="108" w:type="dxa"/>
          </w:tblCellMar>
        </w:tblPrEx>
        <w:trPr>
          <w:trHeight w:val="702" w:hRule="atLeast"/>
        </w:trPr>
        <w:tc>
          <w:tcPr>
            <w:tcW w:w="680" w:type="dxa"/>
            <w:vMerge w:val="continue"/>
            <w:tcBorders>
              <w:top w:val="nil"/>
              <w:left w:val="single" w:color="000000" w:sz="4" w:space="0"/>
              <w:bottom w:val="single" w:color="000000" w:sz="4" w:space="0"/>
              <w:right w:val="single" w:color="000000" w:sz="4" w:space="0"/>
            </w:tcBorders>
            <w:noWrap w:val="0"/>
            <w:vAlign w:val="center"/>
          </w:tcPr>
          <w:p>
            <w:pPr>
              <w:rPr>
                <w:rFonts w:hint="eastAsia" w:ascii="Times New Roman" w:hAnsi="Times New Roman" w:eastAsia="仿宋" w:cs="仿宋"/>
                <w:bCs/>
                <w:color w:val="auto"/>
                <w:sz w:val="32"/>
                <w:szCs w:val="32"/>
                <w:highlight w:val="none"/>
              </w:rPr>
            </w:pPr>
          </w:p>
        </w:tc>
        <w:tc>
          <w:tcPr>
            <w:tcW w:w="1381" w:type="dxa"/>
            <w:gridSpan w:val="2"/>
            <w:vMerge w:val="restart"/>
            <w:tcBorders>
              <w:top w:val="nil"/>
              <w:left w:val="single" w:color="000000" w:sz="4" w:space="0"/>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联系人</w:t>
            </w:r>
          </w:p>
        </w:tc>
        <w:tc>
          <w:tcPr>
            <w:tcW w:w="1556" w:type="dxa"/>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姓名</w:t>
            </w:r>
          </w:p>
        </w:tc>
        <w:tc>
          <w:tcPr>
            <w:tcW w:w="2236" w:type="dxa"/>
            <w:gridSpan w:val="2"/>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电话</w:t>
            </w:r>
          </w:p>
        </w:tc>
        <w:tc>
          <w:tcPr>
            <w:tcW w:w="1084" w:type="dxa"/>
            <w:gridSpan w:val="2"/>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传真</w:t>
            </w:r>
          </w:p>
        </w:tc>
        <w:tc>
          <w:tcPr>
            <w:tcW w:w="2333" w:type="dxa"/>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邮箱</w:t>
            </w:r>
          </w:p>
        </w:tc>
      </w:tr>
      <w:tr>
        <w:tblPrEx>
          <w:tblCellMar>
            <w:top w:w="0" w:type="dxa"/>
            <w:left w:w="108" w:type="dxa"/>
            <w:bottom w:w="0" w:type="dxa"/>
            <w:right w:w="108" w:type="dxa"/>
          </w:tblCellMar>
        </w:tblPrEx>
        <w:trPr>
          <w:trHeight w:val="1186" w:hRule="atLeast"/>
        </w:trPr>
        <w:tc>
          <w:tcPr>
            <w:tcW w:w="680" w:type="dxa"/>
            <w:vMerge w:val="continue"/>
            <w:tcBorders>
              <w:top w:val="nil"/>
              <w:left w:val="single" w:color="000000" w:sz="4" w:space="0"/>
              <w:bottom w:val="single" w:color="000000" w:sz="4" w:space="0"/>
              <w:right w:val="single" w:color="000000" w:sz="4" w:space="0"/>
            </w:tcBorders>
            <w:noWrap w:val="0"/>
            <w:vAlign w:val="center"/>
          </w:tcPr>
          <w:p>
            <w:pPr>
              <w:rPr>
                <w:rFonts w:hint="eastAsia" w:ascii="Times New Roman" w:hAnsi="Times New Roman" w:eastAsia="仿宋" w:cs="仿宋"/>
                <w:bCs/>
                <w:color w:val="auto"/>
                <w:sz w:val="32"/>
                <w:szCs w:val="32"/>
                <w:highlight w:val="none"/>
              </w:rPr>
            </w:pPr>
          </w:p>
        </w:tc>
        <w:tc>
          <w:tcPr>
            <w:tcW w:w="1381" w:type="dxa"/>
            <w:gridSpan w:val="2"/>
            <w:vMerge w:val="continue"/>
            <w:tcBorders>
              <w:top w:val="nil"/>
              <w:left w:val="single" w:color="000000" w:sz="4" w:space="0"/>
              <w:bottom w:val="single" w:color="000000" w:sz="4" w:space="0"/>
              <w:right w:val="single" w:color="000000" w:sz="4" w:space="0"/>
            </w:tcBorders>
            <w:noWrap w:val="0"/>
            <w:vAlign w:val="center"/>
          </w:tcPr>
          <w:p>
            <w:pPr>
              <w:rPr>
                <w:rFonts w:hint="eastAsia" w:ascii="Times New Roman" w:hAnsi="Times New Roman" w:eastAsia="仿宋" w:cs="仿宋"/>
                <w:bCs/>
                <w:color w:val="auto"/>
                <w:sz w:val="32"/>
                <w:szCs w:val="32"/>
                <w:highlight w:val="none"/>
              </w:rPr>
            </w:pPr>
          </w:p>
        </w:tc>
        <w:tc>
          <w:tcPr>
            <w:tcW w:w="1556" w:type="dxa"/>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 xml:space="preserve"> </w:t>
            </w:r>
          </w:p>
        </w:tc>
        <w:tc>
          <w:tcPr>
            <w:tcW w:w="2236" w:type="dxa"/>
            <w:gridSpan w:val="2"/>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 xml:space="preserve"> </w:t>
            </w:r>
          </w:p>
        </w:tc>
        <w:tc>
          <w:tcPr>
            <w:tcW w:w="1084" w:type="dxa"/>
            <w:gridSpan w:val="2"/>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　</w:t>
            </w:r>
          </w:p>
        </w:tc>
        <w:tc>
          <w:tcPr>
            <w:tcW w:w="2333" w:type="dxa"/>
            <w:tcBorders>
              <w:top w:val="nil"/>
              <w:left w:val="nil"/>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 xml:space="preserve"> </w:t>
            </w:r>
          </w:p>
        </w:tc>
      </w:tr>
      <w:tr>
        <w:tblPrEx>
          <w:tblCellMar>
            <w:top w:w="0" w:type="dxa"/>
            <w:left w:w="108" w:type="dxa"/>
            <w:bottom w:w="0" w:type="dxa"/>
            <w:right w:w="108" w:type="dxa"/>
          </w:tblCellMar>
        </w:tblPrEx>
        <w:trPr>
          <w:trHeight w:val="3602" w:hRule="atLeast"/>
        </w:trPr>
        <w:tc>
          <w:tcPr>
            <w:tcW w:w="680" w:type="dxa"/>
            <w:tcBorders>
              <w:top w:val="nil"/>
              <w:left w:val="single" w:color="000000" w:sz="4" w:space="0"/>
              <w:bottom w:val="single" w:color="000000" w:sz="4" w:space="0"/>
              <w:right w:val="single" w:color="000000"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备注</w:t>
            </w:r>
          </w:p>
        </w:tc>
        <w:tc>
          <w:tcPr>
            <w:tcW w:w="8590" w:type="dxa"/>
            <w:gridSpan w:val="8"/>
            <w:tcBorders>
              <w:top w:val="nil"/>
              <w:left w:val="nil"/>
              <w:bottom w:val="single" w:color="000000" w:sz="4" w:space="0"/>
              <w:right w:val="single" w:color="000000" w:sz="4" w:space="0"/>
            </w:tcBorders>
            <w:noWrap w:val="0"/>
            <w:vAlign w:val="center"/>
          </w:tcPr>
          <w:p>
            <w:pPr>
              <w:rPr>
                <w:rFonts w:hint="eastAsia" w:ascii="Times New Roman" w:hAnsi="Times New Roman" w:eastAsia="仿宋" w:cs="仿宋"/>
                <w:bCs/>
                <w:color w:val="auto"/>
                <w:sz w:val="32"/>
                <w:szCs w:val="32"/>
                <w:highlight w:val="none"/>
              </w:rPr>
            </w:pPr>
          </w:p>
        </w:tc>
      </w:tr>
    </w:tbl>
    <w:p>
      <w:pPr>
        <w:pStyle w:val="3"/>
        <w:keepNext/>
        <w:keepLines/>
        <w:pageBreakBefore w:val="0"/>
        <w:widowControl w:val="0"/>
        <w:spacing w:before="0" w:after="0" w:line="360" w:lineRule="auto"/>
        <w:jc w:val="both"/>
        <w:rPr>
          <w:rFonts w:hint="eastAsia" w:ascii="Times New Roman" w:hAnsi="Times New Roman" w:eastAsia="仿宋" w:cs="仿宋"/>
          <w:b w:val="0"/>
          <w:color w:val="auto"/>
          <w:sz w:val="28"/>
          <w:szCs w:val="28"/>
          <w:highlight w:val="none"/>
        </w:rPr>
      </w:pPr>
      <w:r>
        <w:rPr>
          <w:rFonts w:hint="eastAsia" w:ascii="Times New Roman" w:hAnsi="Times New Roman" w:eastAsia="仿宋" w:cs="仿宋"/>
          <w:b/>
          <w:color w:val="auto"/>
          <w:sz w:val="36"/>
          <w:highlight w:val="none"/>
        </w:rPr>
        <w:br w:type="page" w:clear="all"/>
      </w:r>
      <w:bookmarkStart w:id="2" w:name="_Toc27755"/>
      <w:r>
        <w:rPr>
          <w:rFonts w:hint="eastAsia" w:ascii="Times New Roman" w:hAnsi="Times New Roman" w:eastAsia="仿宋" w:cs="仿宋"/>
          <w:b/>
          <w:bCs/>
          <w:color w:val="auto"/>
          <w:sz w:val="44"/>
          <w:szCs w:val="44"/>
          <w:highlight w:val="none"/>
        </w:rPr>
        <w:t>第二部分　用户需求书</w:t>
      </w:r>
      <w:bookmarkEnd w:id="2"/>
    </w:p>
    <w:p>
      <w:pPr>
        <w:spacing w:line="360" w:lineRule="auto"/>
        <w:rPr>
          <w:rFonts w:hint="eastAsia" w:ascii="Times New Roman" w:hAnsi="Times New Roman" w:eastAsia="仿宋" w:cs="仿宋"/>
          <w:color w:val="auto"/>
          <w:szCs w:val="21"/>
          <w:highlight w:val="none"/>
        </w:rPr>
      </w:pPr>
    </w:p>
    <w:p>
      <w:pPr>
        <w:keepNext w:val="0"/>
        <w:keepLines w:val="0"/>
        <w:pageBreakBefore w:val="0"/>
        <w:spacing w:line="360" w:lineRule="auto"/>
        <w:ind w:left="0"/>
        <w:rPr>
          <w:rFonts w:hint="eastAsia" w:ascii="Times New Roman" w:hAnsi="Times New Roman" w:eastAsia="仿宋" w:cs="仿宋"/>
          <w:b/>
          <w:bCs/>
          <w:color w:val="auto"/>
          <w:sz w:val="32"/>
          <w:szCs w:val="32"/>
          <w:highlight w:val="none"/>
        </w:rPr>
      </w:pPr>
      <w:bookmarkStart w:id="3" w:name="_Toc202972370"/>
      <w:bookmarkStart w:id="4" w:name="_Toc28489"/>
      <w:bookmarkStart w:id="5" w:name="_Toc20384570"/>
      <w:r>
        <w:rPr>
          <w:rFonts w:hint="eastAsia" w:ascii="Times New Roman" w:hAnsi="Times New Roman" w:eastAsia="仿宋" w:cs="仿宋"/>
          <w:b/>
          <w:bCs/>
          <w:color w:val="auto"/>
          <w:sz w:val="32"/>
          <w:szCs w:val="32"/>
          <w:highlight w:val="none"/>
        </w:rPr>
        <w:t>“★”号条款</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《用户需求书》中标注有“★”号的条款必须实质性响应，负偏离（不满足要求）将导致</w:t>
      </w:r>
      <w:r>
        <w:rPr>
          <w:rFonts w:hint="eastAsia" w:ascii="Times New Roman" w:hAnsi="Times New Roman" w:eastAsia="仿宋" w:cs="仿宋"/>
          <w:color w:val="auto"/>
          <w:sz w:val="32"/>
          <w:szCs w:val="32"/>
          <w:highlight w:val="none"/>
          <w:lang w:val="en-US" w:eastAsia="zh-CN"/>
        </w:rPr>
        <w:t>报价</w:t>
      </w:r>
      <w:r>
        <w:rPr>
          <w:rFonts w:hint="eastAsia" w:ascii="Times New Roman" w:hAnsi="Times New Roman" w:eastAsia="仿宋" w:cs="仿宋"/>
          <w:color w:val="auto"/>
          <w:sz w:val="32"/>
          <w:szCs w:val="32"/>
          <w:highlight w:val="none"/>
        </w:rPr>
        <w:t>无效。</w:t>
      </w:r>
    </w:p>
    <w:p>
      <w:pPr>
        <w:spacing w:line="360" w:lineRule="auto"/>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说明：</w:t>
      </w:r>
    </w:p>
    <w:p>
      <w:pPr>
        <w:spacing w:line="360" w:lineRule="auto"/>
        <w:ind w:firstLine="640"/>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eastAsia="zh-CN"/>
        </w:rPr>
        <w:t>供应商</w:t>
      </w:r>
      <w:r>
        <w:rPr>
          <w:rFonts w:hint="eastAsia" w:ascii="Times New Roman" w:hAnsi="Times New Roman" w:eastAsia="仿宋" w:cs="仿宋"/>
          <w:color w:val="auto"/>
          <w:sz w:val="32"/>
          <w:szCs w:val="32"/>
          <w:highlight w:val="none"/>
        </w:rPr>
        <w:t>须对本项目为单位的货物及服务进行整体</w:t>
      </w:r>
      <w:r>
        <w:rPr>
          <w:rFonts w:hint="eastAsia" w:ascii="Times New Roman" w:hAnsi="Times New Roman" w:eastAsia="仿宋" w:cs="仿宋"/>
          <w:color w:val="auto"/>
          <w:sz w:val="32"/>
          <w:szCs w:val="32"/>
          <w:highlight w:val="none"/>
          <w:lang w:val="en-US" w:eastAsia="zh-CN"/>
        </w:rPr>
        <w:t>响应</w:t>
      </w:r>
      <w:r>
        <w:rPr>
          <w:rFonts w:hint="eastAsia" w:ascii="Times New Roman" w:hAnsi="Times New Roman" w:eastAsia="仿宋" w:cs="仿宋"/>
          <w:color w:val="auto"/>
          <w:sz w:val="32"/>
          <w:szCs w:val="32"/>
          <w:highlight w:val="none"/>
        </w:rPr>
        <w:t>，任何只对其中一部分内容进行的响应都被视为无效</w:t>
      </w:r>
      <w:r>
        <w:rPr>
          <w:rFonts w:hint="eastAsia" w:ascii="Times New Roman" w:hAnsi="Times New Roman" w:eastAsia="仿宋" w:cs="仿宋"/>
          <w:color w:val="auto"/>
          <w:sz w:val="32"/>
          <w:szCs w:val="32"/>
          <w:highlight w:val="none"/>
          <w:lang w:val="en-US" w:eastAsia="zh-CN"/>
        </w:rPr>
        <w:t>响应</w:t>
      </w:r>
      <w:r>
        <w:rPr>
          <w:rFonts w:hint="eastAsia" w:ascii="Times New Roman" w:hAnsi="Times New Roman" w:eastAsia="仿宋" w:cs="仿宋"/>
          <w:color w:val="auto"/>
          <w:sz w:val="32"/>
          <w:szCs w:val="32"/>
          <w:highlight w:val="none"/>
        </w:rPr>
        <w:t>。</w:t>
      </w:r>
    </w:p>
    <w:p>
      <w:pPr>
        <w:pStyle w:val="4"/>
        <w:widowControl/>
        <w:numPr>
          <w:ilvl w:val="0"/>
          <w:numId w:val="2"/>
        </w:numPr>
        <w:spacing w:before="0" w:after="0" w:line="360" w:lineRule="auto"/>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采购需求</w:t>
      </w:r>
      <w:bookmarkEnd w:id="3"/>
      <w:bookmarkEnd w:id="4"/>
    </w:p>
    <w:p>
      <w:pPr>
        <w:spacing w:line="360" w:lineRule="auto"/>
        <w:ind w:firstLine="640"/>
        <w:jc w:val="both"/>
        <w:rPr>
          <w:rFonts w:hint="eastAsia" w:ascii="Times New Roman" w:hAnsi="Times New Roman" w:eastAsia="仿宋" w:cs="仿宋"/>
          <w:color w:val="auto"/>
          <w:sz w:val="32"/>
          <w:szCs w:val="32"/>
          <w:highlight w:val="none"/>
          <w:lang w:val="en-US" w:eastAsia="zh-CN" w:bidi="ar-SA"/>
        </w:rPr>
      </w:pPr>
      <w:r>
        <w:rPr>
          <w:rFonts w:hint="eastAsia" w:eastAsia="仿宋" w:cs="仿宋"/>
          <w:color w:val="auto"/>
          <w:sz w:val="32"/>
          <w:szCs w:val="32"/>
          <w:highlight w:val="none"/>
          <w:lang w:val="en-US" w:eastAsia="zh-CN" w:bidi="ar-SA"/>
        </w:rPr>
        <w:t>（一）</w:t>
      </w:r>
      <w:r>
        <w:rPr>
          <w:rFonts w:hint="eastAsia" w:ascii="Times New Roman" w:hAnsi="Times New Roman" w:eastAsia="仿宋" w:cs="仿宋"/>
          <w:color w:val="auto"/>
          <w:sz w:val="32"/>
          <w:szCs w:val="32"/>
          <w:highlight w:val="none"/>
          <w:lang w:val="en-US" w:eastAsia="zh-CN" w:bidi="ar-SA"/>
        </w:rPr>
        <w:t>采购项目需实现的服务内容和目标：</w:t>
      </w:r>
    </w:p>
    <w:p>
      <w:pPr>
        <w:spacing w:line="360" w:lineRule="auto"/>
        <w:ind w:firstLine="640"/>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eastAsia="zh-CN"/>
        </w:rPr>
        <w:t>为全面提升</w:t>
      </w:r>
      <w:r>
        <w:rPr>
          <w:rFonts w:hint="eastAsia" w:ascii="Times New Roman" w:hAnsi="Times New Roman" w:eastAsia="仿宋" w:cs="仿宋"/>
          <w:color w:val="auto"/>
          <w:sz w:val="32"/>
          <w:szCs w:val="32"/>
          <w:highlight w:val="none"/>
          <w:lang w:val="en-US" w:eastAsia="zh-CN"/>
        </w:rPr>
        <w:t>广东省自然资源领域</w:t>
      </w:r>
      <w:r>
        <w:rPr>
          <w:rFonts w:hint="eastAsia" w:ascii="Times New Roman" w:hAnsi="Times New Roman" w:eastAsia="仿宋" w:cs="仿宋"/>
          <w:color w:val="auto"/>
          <w:sz w:val="32"/>
          <w:szCs w:val="32"/>
          <w:highlight w:val="none"/>
          <w:lang w:eastAsia="zh-CN"/>
        </w:rPr>
        <w:t>信息监测、分析、处置及风险防控能力，切实应对各类风险挑战，保障各项工作平稳有序推进，拟</w:t>
      </w:r>
      <w:r>
        <w:rPr>
          <w:rFonts w:hint="eastAsia" w:ascii="Times New Roman" w:hAnsi="Times New Roman" w:eastAsia="仿宋" w:cs="仿宋"/>
          <w:color w:val="auto"/>
          <w:sz w:val="32"/>
          <w:szCs w:val="32"/>
          <w:highlight w:val="none"/>
          <w:lang w:val="en-US" w:eastAsia="zh-CN"/>
        </w:rPr>
        <w:t>依托权威机构平台，开展广东省自然资源信息监测服务合作项目。</w:t>
      </w:r>
      <w:r>
        <w:rPr>
          <w:rFonts w:hint="eastAsia" w:ascii="Times New Roman" w:hAnsi="Times New Roman" w:eastAsia="仿宋" w:cs="仿宋"/>
          <w:color w:val="auto"/>
          <w:sz w:val="32"/>
          <w:szCs w:val="32"/>
          <w:highlight w:val="none"/>
          <w:lang w:val="en-US" w:eastAsia="zh-CN" w:bidi="ar-SA"/>
        </w:rPr>
        <w:t>具体包括：</w:t>
      </w:r>
    </w:p>
    <w:p>
      <w:pPr>
        <w:spacing w:line="360" w:lineRule="auto"/>
        <w:ind w:firstLine="640"/>
        <w:jc w:val="both"/>
        <w:rPr>
          <w:rFonts w:hint="default"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信息监测日报</w:t>
      </w:r>
      <w:r>
        <w:rPr>
          <w:rFonts w:hint="eastAsia" w:eastAsia="仿宋" w:cs="仿宋"/>
          <w:color w:val="auto"/>
          <w:sz w:val="32"/>
          <w:szCs w:val="32"/>
          <w:highlight w:val="none"/>
          <w:lang w:val="en-US" w:eastAsia="zh-CN" w:bidi="ar-SA"/>
        </w:rPr>
        <w:t>、</w:t>
      </w:r>
      <w:r>
        <w:rPr>
          <w:rFonts w:hint="eastAsia" w:ascii="Times New Roman" w:hAnsi="Times New Roman" w:eastAsia="仿宋" w:cs="仿宋"/>
          <w:color w:val="auto"/>
          <w:sz w:val="32"/>
          <w:szCs w:val="32"/>
          <w:highlight w:val="none"/>
          <w:lang w:val="en-US" w:eastAsia="zh-CN" w:bidi="ar-SA"/>
        </w:rPr>
        <w:t>重大信息分析专报</w:t>
      </w:r>
      <w:r>
        <w:rPr>
          <w:rFonts w:hint="eastAsia" w:eastAsia="仿宋" w:cs="仿宋"/>
          <w:color w:val="auto"/>
          <w:sz w:val="32"/>
          <w:szCs w:val="32"/>
          <w:highlight w:val="none"/>
          <w:lang w:val="en-US" w:eastAsia="zh-CN" w:bidi="ar-SA"/>
        </w:rPr>
        <w:t>、</w:t>
      </w:r>
      <w:r>
        <w:rPr>
          <w:rFonts w:hint="eastAsia" w:ascii="Times New Roman" w:hAnsi="Times New Roman" w:eastAsia="仿宋" w:cs="仿宋"/>
          <w:color w:val="auto"/>
          <w:sz w:val="32"/>
          <w:szCs w:val="32"/>
          <w:highlight w:val="none"/>
          <w:lang w:val="en-US" w:eastAsia="zh-CN" w:bidi="ar-SA"/>
        </w:rPr>
        <w:t>信息年报</w:t>
      </w:r>
      <w:r>
        <w:rPr>
          <w:rFonts w:hint="eastAsia" w:eastAsia="仿宋" w:cs="仿宋"/>
          <w:color w:val="auto"/>
          <w:sz w:val="32"/>
          <w:szCs w:val="32"/>
          <w:highlight w:val="none"/>
          <w:lang w:val="en-US" w:eastAsia="zh-CN" w:bidi="ar-SA"/>
        </w:rPr>
        <w:t>、</w:t>
      </w:r>
      <w:r>
        <w:rPr>
          <w:rFonts w:hint="eastAsia" w:ascii="Times New Roman" w:hAnsi="Times New Roman" w:eastAsia="仿宋" w:cs="仿宋"/>
          <w:color w:val="auto"/>
          <w:sz w:val="32"/>
          <w:szCs w:val="32"/>
          <w:highlight w:val="none"/>
          <w:lang w:val="en-US" w:eastAsia="zh-CN" w:bidi="ar-SA"/>
        </w:rPr>
        <w:t>信息预判预警发布</w:t>
      </w:r>
      <w:r>
        <w:rPr>
          <w:rFonts w:hint="eastAsia" w:eastAsia="仿宋" w:cs="仿宋"/>
          <w:color w:val="auto"/>
          <w:sz w:val="32"/>
          <w:szCs w:val="32"/>
          <w:highlight w:val="none"/>
          <w:lang w:val="en-US" w:eastAsia="zh-CN" w:bidi="ar-SA"/>
        </w:rPr>
        <w:t>、</w:t>
      </w:r>
      <w:r>
        <w:rPr>
          <w:rFonts w:hint="eastAsia" w:ascii="Times New Roman" w:hAnsi="Times New Roman" w:eastAsia="仿宋" w:cs="仿宋"/>
          <w:color w:val="auto"/>
          <w:sz w:val="32"/>
          <w:szCs w:val="32"/>
          <w:highlight w:val="none"/>
          <w:lang w:val="en-US" w:eastAsia="zh-CN" w:bidi="ar-SA"/>
        </w:rPr>
        <w:t>月度重要信息监测总结。</w:t>
      </w:r>
    </w:p>
    <w:p>
      <w:pPr>
        <w:spacing w:line="360" w:lineRule="auto"/>
        <w:ind w:firstLine="640"/>
        <w:jc w:val="both"/>
        <w:rPr>
          <w:rFonts w:hint="eastAsia"/>
          <w:color w:val="auto"/>
          <w:highlight w:val="none"/>
        </w:rPr>
      </w:pPr>
      <w:r>
        <w:rPr>
          <w:rFonts w:hint="eastAsia" w:eastAsia="仿宋" w:cs="仿宋"/>
          <w:color w:val="auto"/>
          <w:sz w:val="32"/>
          <w:szCs w:val="32"/>
          <w:highlight w:val="none"/>
          <w:lang w:val="en-US" w:eastAsia="zh-CN" w:bidi="ar-SA"/>
        </w:rPr>
        <w:t>（二）</w:t>
      </w:r>
      <w:r>
        <w:rPr>
          <w:rFonts w:hint="eastAsia" w:ascii="Times New Roman" w:hAnsi="Times New Roman" w:eastAsia="仿宋" w:cs="仿宋"/>
          <w:color w:val="auto"/>
          <w:sz w:val="32"/>
          <w:szCs w:val="32"/>
          <w:highlight w:val="none"/>
          <w:lang w:val="en-US" w:eastAsia="zh-CN" w:bidi="ar-SA"/>
        </w:rPr>
        <w:t>项目属性：服务项目</w:t>
      </w:r>
    </w:p>
    <w:p>
      <w:pPr>
        <w:spacing w:line="360" w:lineRule="auto"/>
        <w:ind w:firstLine="640"/>
        <w:jc w:val="both"/>
        <w:rPr>
          <w:rFonts w:hint="eastAsia" w:ascii="Times New Roman" w:hAnsi="Times New Roman" w:eastAsia="仿宋" w:cs="仿宋"/>
          <w:iCs/>
          <w:color w:val="auto"/>
          <w:sz w:val="32"/>
          <w:szCs w:val="32"/>
          <w:highlight w:val="none"/>
        </w:rPr>
      </w:pPr>
      <w:r>
        <w:rPr>
          <w:rFonts w:hint="eastAsia" w:eastAsia="仿宋" w:cs="仿宋"/>
          <w:iCs/>
          <w:color w:val="auto"/>
          <w:sz w:val="32"/>
          <w:szCs w:val="32"/>
          <w:highlight w:val="none"/>
          <w:lang w:val="en-US" w:eastAsia="zh-CN"/>
        </w:rPr>
        <w:t>（三）</w:t>
      </w:r>
      <w:r>
        <w:rPr>
          <w:rFonts w:hint="eastAsia" w:ascii="Times New Roman" w:hAnsi="Times New Roman" w:eastAsia="仿宋" w:cs="仿宋"/>
          <w:iCs/>
          <w:color w:val="auto"/>
          <w:sz w:val="32"/>
          <w:szCs w:val="32"/>
          <w:highlight w:val="none"/>
        </w:rPr>
        <w:t>技术要求与商务要求</w:t>
      </w:r>
    </w:p>
    <w:p>
      <w:pPr>
        <w:spacing w:line="360" w:lineRule="auto"/>
        <w:ind w:left="0" w:firstLine="640"/>
        <w:jc w:val="both"/>
        <w:rPr>
          <w:rFonts w:hint="eastAsia" w:ascii="Times New Roman" w:hAnsi="Times New Roman" w:eastAsia="仿宋" w:cs="仿宋"/>
          <w:iCs/>
          <w:color w:val="auto"/>
          <w:sz w:val="32"/>
          <w:szCs w:val="32"/>
          <w:highlight w:val="none"/>
          <w:lang w:eastAsia="zh-CN"/>
        </w:rPr>
      </w:pPr>
      <w:r>
        <w:rPr>
          <w:rFonts w:hint="eastAsia" w:eastAsia="仿宋" w:cs="仿宋"/>
          <w:iCs/>
          <w:color w:val="auto"/>
          <w:sz w:val="32"/>
          <w:szCs w:val="32"/>
          <w:highlight w:val="none"/>
          <w:lang w:val="en-US" w:eastAsia="zh-CN"/>
        </w:rPr>
        <w:t>1.</w:t>
      </w:r>
      <w:r>
        <w:rPr>
          <w:rFonts w:hint="eastAsia" w:ascii="Times New Roman" w:hAnsi="Times New Roman" w:eastAsia="仿宋" w:cs="仿宋"/>
          <w:iCs/>
          <w:color w:val="auto"/>
          <w:sz w:val="32"/>
          <w:szCs w:val="32"/>
          <w:highlight w:val="none"/>
        </w:rPr>
        <w:t>采购标的：</w:t>
      </w:r>
      <w:r>
        <w:rPr>
          <w:rFonts w:hint="eastAsia" w:ascii="Times New Roman" w:hAnsi="Times New Roman" w:eastAsia="仿宋" w:cs="仿宋"/>
          <w:color w:val="auto"/>
          <w:sz w:val="32"/>
          <w:szCs w:val="32"/>
          <w:highlight w:val="none"/>
          <w:lang w:val="en-US" w:eastAsia="zh-CN"/>
        </w:rPr>
        <w:t>广东省自然资源信息监测服务合作项目</w:t>
      </w:r>
    </w:p>
    <w:p>
      <w:pPr>
        <w:spacing w:line="360" w:lineRule="auto"/>
        <w:ind w:firstLine="640"/>
        <w:jc w:val="both"/>
        <w:rPr>
          <w:rFonts w:hint="eastAsia" w:ascii="Times New Roman" w:hAnsi="Times New Roman" w:eastAsia="仿宋" w:cs="仿宋"/>
          <w:b/>
          <w:bCs/>
          <w:color w:val="auto"/>
          <w:sz w:val="32"/>
          <w:szCs w:val="32"/>
          <w:highlight w:val="none"/>
          <w:u w:val="single"/>
        </w:rPr>
      </w:pPr>
      <w:r>
        <w:rPr>
          <w:rFonts w:hint="eastAsia" w:eastAsia="仿宋" w:cs="仿宋"/>
          <w:iCs/>
          <w:color w:val="auto"/>
          <w:sz w:val="32"/>
          <w:szCs w:val="32"/>
          <w:highlight w:val="none"/>
          <w:lang w:val="en-US" w:eastAsia="zh-CN"/>
        </w:rPr>
        <w:t>2.</w:t>
      </w:r>
      <w:r>
        <w:rPr>
          <w:rFonts w:hint="eastAsia" w:ascii="Times New Roman" w:hAnsi="Times New Roman" w:eastAsia="仿宋" w:cs="仿宋"/>
          <w:iCs/>
          <w:color w:val="auto"/>
          <w:sz w:val="32"/>
          <w:szCs w:val="32"/>
          <w:highlight w:val="none"/>
        </w:rPr>
        <w:t>技术要求（包括服务内容和标的）：</w:t>
      </w:r>
    </w:p>
    <w:p>
      <w:pPr>
        <w:spacing w:line="360" w:lineRule="auto"/>
        <w:ind w:firstLine="643"/>
        <w:jc w:val="both"/>
        <w:rPr>
          <w:rFonts w:hint="eastAsia" w:ascii="Times New Roman" w:hAnsi="Times New Roman" w:eastAsia="仿宋" w:cs="仿宋"/>
          <w:color w:val="auto"/>
          <w:sz w:val="32"/>
          <w:szCs w:val="32"/>
          <w:highlight w:val="none"/>
          <w:lang w:val="en-US" w:eastAsia="zh-CN" w:bidi="ar-SA"/>
        </w:rPr>
      </w:pPr>
      <w:r>
        <w:rPr>
          <w:rFonts w:hint="eastAsia" w:eastAsia="仿宋" w:cs="仿宋"/>
          <w:b/>
          <w:bCs/>
          <w:color w:val="auto"/>
          <w:sz w:val="32"/>
          <w:szCs w:val="32"/>
          <w:highlight w:val="none"/>
          <w:u w:val="single"/>
          <w:lang w:val="en-US" w:eastAsia="zh-CN"/>
        </w:rPr>
        <w:t>（1）</w:t>
      </w:r>
      <w:r>
        <w:rPr>
          <w:rFonts w:hint="eastAsia" w:ascii="Times New Roman" w:hAnsi="Times New Roman" w:eastAsia="仿宋" w:cs="仿宋"/>
          <w:b w:val="0"/>
          <w:bCs w:val="0"/>
          <w:color w:val="auto"/>
          <w:sz w:val="32"/>
          <w:szCs w:val="32"/>
          <w:highlight w:val="none"/>
          <w:u w:val="single"/>
        </w:rPr>
        <w:t>信息监测日报</w:t>
      </w:r>
      <w:r>
        <w:rPr>
          <w:rFonts w:hint="eastAsia" w:ascii="Times New Roman" w:hAnsi="Times New Roman" w:eastAsia="仿宋" w:cs="仿宋"/>
          <w:b w:val="0"/>
          <w:bCs w:val="0"/>
          <w:color w:val="auto"/>
          <w:sz w:val="32"/>
          <w:szCs w:val="32"/>
          <w:highlight w:val="none"/>
          <w:u w:val="single"/>
          <w:lang w:eastAsia="zh-CN"/>
        </w:rPr>
        <w:t>。</w:t>
      </w:r>
      <w:r>
        <w:rPr>
          <w:rFonts w:hint="eastAsia" w:ascii="Times New Roman" w:hAnsi="Times New Roman" w:eastAsia="仿宋" w:cs="仿宋"/>
          <w:b w:val="0"/>
          <w:bCs w:val="0"/>
          <w:color w:val="auto"/>
          <w:sz w:val="32"/>
          <w:szCs w:val="32"/>
          <w:highlight w:val="none"/>
          <w:u w:val="single"/>
        </w:rPr>
        <w:t>对</w:t>
      </w:r>
      <w:r>
        <w:rPr>
          <w:rFonts w:hint="eastAsia" w:eastAsia="仿宋" w:cs="仿宋"/>
          <w:b w:val="0"/>
          <w:bCs w:val="0"/>
          <w:color w:val="auto"/>
          <w:sz w:val="32"/>
          <w:szCs w:val="32"/>
          <w:highlight w:val="none"/>
          <w:u w:val="single"/>
          <w:lang w:eastAsia="zh-CN"/>
        </w:rPr>
        <w:t>广东</w:t>
      </w:r>
      <w:r>
        <w:rPr>
          <w:rFonts w:hint="eastAsia" w:ascii="Times New Roman" w:hAnsi="Times New Roman" w:eastAsia="仿宋" w:cs="仿宋"/>
          <w:b w:val="0"/>
          <w:bCs w:val="0"/>
          <w:color w:val="auto"/>
          <w:sz w:val="32"/>
          <w:szCs w:val="32"/>
          <w:highlight w:val="none"/>
          <w:u w:val="single"/>
        </w:rPr>
        <w:t>省涉及自然资源方面信息进行纵向全面监测；梳理、汇总、筛选、分析涉及广东省自然资源领域的信息，就重要信息的形成舆论趋势进行分析，并提供建议和解决方案。根据收集到的信息制作监测日报(工作日）。</w:t>
      </w:r>
    </w:p>
    <w:p>
      <w:pPr>
        <w:spacing w:line="360" w:lineRule="auto"/>
        <w:ind w:firstLine="640"/>
        <w:jc w:val="both"/>
        <w:rPr>
          <w:rFonts w:hint="eastAsia" w:ascii="Times New Roman" w:hAnsi="Times New Roman" w:eastAsia="仿宋" w:cs="仿宋"/>
          <w:color w:val="auto"/>
          <w:sz w:val="32"/>
          <w:szCs w:val="32"/>
          <w:highlight w:val="none"/>
          <w:lang w:val="en-US" w:eastAsia="zh-CN" w:bidi="ar-SA"/>
        </w:rPr>
      </w:pPr>
      <w:r>
        <w:rPr>
          <w:rFonts w:hint="eastAsia" w:eastAsia="仿宋" w:cs="仿宋"/>
          <w:color w:val="auto"/>
          <w:sz w:val="32"/>
          <w:szCs w:val="32"/>
          <w:highlight w:val="none"/>
          <w:lang w:val="en-US" w:eastAsia="zh-CN" w:bidi="ar-SA"/>
        </w:rPr>
        <w:t>（2）</w:t>
      </w:r>
      <w:r>
        <w:rPr>
          <w:rFonts w:hint="eastAsia" w:ascii="Times New Roman" w:hAnsi="Times New Roman" w:eastAsia="仿宋" w:cs="仿宋"/>
          <w:color w:val="auto"/>
          <w:sz w:val="32"/>
          <w:szCs w:val="32"/>
          <w:highlight w:val="none"/>
          <w:lang w:val="en-US" w:eastAsia="zh-CN" w:bidi="ar-SA"/>
        </w:rPr>
        <w:t>重大信息分析专报：就重大突发信息，收集发生一段时间内与之相关的信息，进行汇总，给出专业分析建议，及时编发专报，密切监控信息动态，提出引导建议。</w:t>
      </w:r>
    </w:p>
    <w:p>
      <w:pPr>
        <w:spacing w:line="360" w:lineRule="auto"/>
        <w:ind w:firstLine="640"/>
        <w:rPr>
          <w:rFonts w:hint="eastAsia" w:ascii="Times New Roman" w:hAnsi="Times New Roman" w:eastAsia="仿宋" w:cs="仿宋"/>
          <w:color w:val="auto"/>
          <w:sz w:val="32"/>
          <w:szCs w:val="32"/>
          <w:highlight w:val="none"/>
          <w:lang w:val="en-US" w:eastAsia="zh-CN" w:bidi="ar-SA"/>
        </w:rPr>
      </w:pPr>
      <w:r>
        <w:rPr>
          <w:rFonts w:hint="eastAsia" w:eastAsia="仿宋" w:cs="仿宋"/>
          <w:color w:val="auto"/>
          <w:sz w:val="32"/>
          <w:szCs w:val="32"/>
          <w:highlight w:val="none"/>
          <w:lang w:val="en-US" w:eastAsia="zh-CN" w:bidi="ar-SA"/>
        </w:rPr>
        <w:t>（3）</w:t>
      </w:r>
      <w:r>
        <w:rPr>
          <w:rFonts w:hint="eastAsia" w:ascii="Times New Roman" w:hAnsi="Times New Roman" w:eastAsia="仿宋" w:cs="仿宋"/>
          <w:color w:val="auto"/>
          <w:sz w:val="32"/>
          <w:szCs w:val="32"/>
          <w:highlight w:val="none"/>
          <w:lang w:val="en-US" w:eastAsia="zh-CN" w:bidi="ar-SA"/>
        </w:rPr>
        <w:t>信息年报：总结年内信息在数量、倾向、内容分布等方面的基本特征，评估广东省自然资源系统工作信息报道情况，包括媒体对自然资源工作成果与问题的主动关注，以及省级和各市县自然资源部门开展正面引导、处置负面信息的情况。</w:t>
      </w:r>
    </w:p>
    <w:p>
      <w:pPr>
        <w:spacing w:line="360" w:lineRule="auto"/>
        <w:ind w:firstLine="640"/>
        <w:rPr>
          <w:rFonts w:hint="eastAsia" w:ascii="Times New Roman" w:hAnsi="Times New Roman" w:eastAsia="仿宋" w:cs="仿宋"/>
          <w:color w:val="auto"/>
          <w:sz w:val="32"/>
          <w:szCs w:val="32"/>
          <w:highlight w:val="none"/>
          <w:lang w:val="en-US" w:eastAsia="zh-CN" w:bidi="ar-SA"/>
        </w:rPr>
      </w:pPr>
      <w:r>
        <w:rPr>
          <w:rFonts w:hint="eastAsia" w:eastAsia="仿宋" w:cs="仿宋"/>
          <w:color w:val="auto"/>
          <w:sz w:val="32"/>
          <w:szCs w:val="32"/>
          <w:highlight w:val="none"/>
          <w:lang w:val="en-US" w:eastAsia="zh-CN" w:bidi="ar-SA"/>
        </w:rPr>
        <w:t>（4）</w:t>
      </w:r>
      <w:r>
        <w:rPr>
          <w:rFonts w:hint="eastAsia" w:ascii="Times New Roman" w:hAnsi="Times New Roman" w:eastAsia="仿宋" w:cs="仿宋"/>
          <w:color w:val="auto"/>
          <w:sz w:val="32"/>
          <w:szCs w:val="32"/>
          <w:highlight w:val="none"/>
          <w:lang w:val="en-US" w:eastAsia="zh-CN" w:bidi="ar-SA"/>
        </w:rPr>
        <w:t>信息预判预警发布：日常信息监测过程中，发现重大信息后及时发送给广东省自然资源部门，同时在日常信息监测、收集和分析的基础上，掌握网络信息走向，并预判预警苗头性舆论，发出预警提醒。</w:t>
      </w:r>
    </w:p>
    <w:p>
      <w:pPr>
        <w:spacing w:line="360" w:lineRule="auto"/>
        <w:ind w:firstLine="640"/>
        <w:rPr>
          <w:rFonts w:hint="eastAsia" w:ascii="Times New Roman" w:hAnsi="Times New Roman" w:eastAsia="仿宋" w:cs="仿宋"/>
          <w:color w:val="auto"/>
          <w:sz w:val="32"/>
          <w:szCs w:val="32"/>
          <w:highlight w:val="none"/>
          <w:lang w:val="en-US" w:eastAsia="zh-CN" w:bidi="ar-SA"/>
        </w:rPr>
      </w:pPr>
      <w:r>
        <w:rPr>
          <w:rFonts w:hint="eastAsia" w:eastAsia="仿宋" w:cs="仿宋"/>
          <w:color w:val="auto"/>
          <w:sz w:val="32"/>
          <w:szCs w:val="32"/>
          <w:highlight w:val="none"/>
          <w:lang w:val="en-US" w:eastAsia="zh-CN" w:bidi="ar-SA"/>
        </w:rPr>
        <w:t>（5）</w:t>
      </w:r>
      <w:r>
        <w:rPr>
          <w:rFonts w:hint="eastAsia" w:ascii="Times New Roman" w:hAnsi="Times New Roman" w:eastAsia="仿宋" w:cs="仿宋"/>
          <w:color w:val="auto"/>
          <w:sz w:val="32"/>
          <w:szCs w:val="32"/>
          <w:highlight w:val="none"/>
          <w:lang w:val="en-US" w:eastAsia="zh-CN" w:bidi="ar-SA"/>
        </w:rPr>
        <w:t>月度重要信息监测总结：根据采购方需求，每月对上一个月份中央、省级主流媒体关于广东自然资源工作的重要报道情况进行总结，并视情况进行修改、调整。</w:t>
      </w:r>
    </w:p>
    <w:p>
      <w:pPr>
        <w:pStyle w:val="2"/>
        <w:ind w:firstLine="640"/>
        <w:rPr>
          <w:rFonts w:hint="eastAsia" w:eastAsia="仿宋" w:cs="仿宋"/>
          <w:color w:val="auto"/>
          <w:sz w:val="32"/>
          <w:szCs w:val="32"/>
          <w:highlight w:val="none"/>
          <w:lang w:val="en-US" w:eastAsia="zh-CN" w:bidi="ar-SA"/>
        </w:rPr>
      </w:pPr>
      <w:r>
        <w:rPr>
          <w:rFonts w:hint="eastAsia" w:eastAsia="仿宋" w:cs="仿宋"/>
          <w:color w:val="auto"/>
          <w:sz w:val="32"/>
          <w:szCs w:val="32"/>
          <w:highlight w:val="none"/>
          <w:lang w:val="en-US" w:eastAsia="zh-CN" w:bidi="ar-SA"/>
        </w:rPr>
        <w:t>3.拟投入的团队人员要求：</w:t>
      </w:r>
    </w:p>
    <w:p>
      <w:pPr>
        <w:spacing w:line="360" w:lineRule="auto"/>
        <w:ind w:firstLine="640"/>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拟投入的团队人员至少1人持有新闻专业副高级（主任记者/主任编辑）专业技术资格证</w:t>
      </w:r>
      <w:r>
        <w:rPr>
          <w:rFonts w:hint="eastAsia" w:eastAsia="仿宋" w:cs="仿宋"/>
          <w:color w:val="auto"/>
          <w:sz w:val="32"/>
          <w:szCs w:val="32"/>
          <w:highlight w:val="none"/>
          <w:lang w:val="en-US" w:eastAsia="zh-CN" w:bidi="ar-SA"/>
        </w:rPr>
        <w:t>，具有专业的全网信息监测能力。</w:t>
      </w:r>
    </w:p>
    <w:p>
      <w:pPr>
        <w:spacing w:line="360" w:lineRule="auto"/>
        <w:ind w:firstLine="640"/>
        <w:rPr>
          <w:rFonts w:hint="eastAsia" w:ascii="Times New Roman" w:hAnsi="Times New Roman" w:eastAsia="仿宋" w:cs="仿宋"/>
          <w:iCs/>
          <w:color w:val="auto"/>
          <w:sz w:val="32"/>
          <w:szCs w:val="32"/>
          <w:highlight w:val="none"/>
        </w:rPr>
      </w:pPr>
      <w:r>
        <w:rPr>
          <w:rFonts w:hint="eastAsia" w:eastAsia="仿宋" w:cs="仿宋"/>
          <w:color w:val="auto"/>
          <w:sz w:val="32"/>
          <w:szCs w:val="32"/>
          <w:highlight w:val="none"/>
          <w:lang w:val="en-US" w:eastAsia="zh-CN" w:bidi="ar-SA"/>
        </w:rPr>
        <w:t>4.</w:t>
      </w:r>
      <w:r>
        <w:rPr>
          <w:rFonts w:hint="eastAsia" w:ascii="Times New Roman" w:hAnsi="Times New Roman" w:eastAsia="仿宋" w:cs="仿宋"/>
          <w:iCs/>
          <w:color w:val="auto"/>
          <w:sz w:val="32"/>
          <w:szCs w:val="32"/>
          <w:highlight w:val="none"/>
        </w:rPr>
        <w:t>商务要求：</w:t>
      </w:r>
    </w:p>
    <w:p>
      <w:pPr>
        <w:pStyle w:val="2"/>
        <w:numPr>
          <w:ilvl w:val="0"/>
          <w:numId w:val="0"/>
        </w:numPr>
        <w:spacing w:line="360" w:lineRule="auto"/>
        <w:ind w:left="630"/>
        <w:jc w:val="left"/>
        <w:rPr>
          <w:rFonts w:hint="eastAsia" w:ascii="Times New Roman" w:hAnsi="Times New Roman" w:eastAsia="仿宋" w:cs="仿宋"/>
          <w:iCs/>
          <w:color w:val="auto"/>
          <w:sz w:val="32"/>
          <w:szCs w:val="32"/>
          <w:highlight w:val="none"/>
          <w:u w:val="single"/>
        </w:rPr>
      </w:pPr>
      <w:r>
        <w:rPr>
          <w:rFonts w:hint="eastAsia" w:eastAsia="仿宋" w:cs="仿宋"/>
          <w:iCs/>
          <w:color w:val="auto"/>
          <w:sz w:val="32"/>
          <w:szCs w:val="32"/>
          <w:highlight w:val="none"/>
          <w:lang w:eastAsia="zh-CN"/>
        </w:rPr>
        <w:t>（</w:t>
      </w:r>
      <w:r>
        <w:rPr>
          <w:rFonts w:hint="eastAsia" w:eastAsia="仿宋" w:cs="仿宋"/>
          <w:iCs/>
          <w:color w:val="auto"/>
          <w:sz w:val="32"/>
          <w:szCs w:val="32"/>
          <w:highlight w:val="none"/>
          <w:lang w:val="en-US" w:eastAsia="zh-CN"/>
        </w:rPr>
        <w:t>1</w:t>
      </w:r>
      <w:r>
        <w:rPr>
          <w:rFonts w:hint="eastAsia" w:eastAsia="仿宋" w:cs="仿宋"/>
          <w:iCs/>
          <w:color w:val="auto"/>
          <w:sz w:val="32"/>
          <w:szCs w:val="32"/>
          <w:highlight w:val="none"/>
          <w:lang w:eastAsia="zh-CN"/>
        </w:rPr>
        <w:t>）</w:t>
      </w:r>
      <w:r>
        <w:rPr>
          <w:rFonts w:hint="eastAsia" w:ascii="Times New Roman" w:hAnsi="Times New Roman" w:eastAsia="仿宋" w:cs="仿宋"/>
          <w:iCs/>
          <w:color w:val="auto"/>
          <w:sz w:val="32"/>
          <w:szCs w:val="32"/>
          <w:highlight w:val="none"/>
        </w:rPr>
        <w:t>交付时间：</w:t>
      </w:r>
      <w:r>
        <w:rPr>
          <w:rFonts w:hint="eastAsia" w:ascii="Times New Roman" w:hAnsi="Times New Roman" w:eastAsia="仿宋" w:cs="仿宋"/>
          <w:iCs/>
          <w:color w:val="auto"/>
          <w:sz w:val="32"/>
          <w:szCs w:val="32"/>
          <w:highlight w:val="none"/>
          <w:u w:val="single"/>
          <w:lang w:eastAsia="zh-CN"/>
        </w:rPr>
        <w:t xml:space="preserve"> </w:t>
      </w:r>
      <w:r>
        <w:rPr>
          <w:rFonts w:hint="eastAsia" w:ascii="仿宋_GB2312" w:hAnsi="仿宋_GB2312" w:eastAsia="仿宋_GB2312" w:cs="仿宋_GB2312"/>
          <w:b w:val="0"/>
          <w:bCs w:val="0"/>
          <w:color w:val="auto"/>
          <w:sz w:val="32"/>
          <w:szCs w:val="32"/>
          <w:highlight w:val="none"/>
          <w:u w:val="single"/>
          <w:lang w:val="en-US" w:eastAsia="zh-CN"/>
        </w:rPr>
        <w:t>2026年7月26日——2027年7月25日</w:t>
      </w:r>
      <w:r>
        <w:rPr>
          <w:rFonts w:hint="eastAsia" w:ascii="Times New Roman" w:hAnsi="Times New Roman" w:eastAsia="仿宋" w:cs="仿宋"/>
          <w:iCs/>
          <w:color w:val="auto"/>
          <w:sz w:val="32"/>
          <w:szCs w:val="32"/>
          <w:highlight w:val="none"/>
          <w:u w:val="single"/>
        </w:rPr>
        <w:t xml:space="preserve">                 </w:t>
      </w:r>
    </w:p>
    <w:p>
      <w:pPr>
        <w:pStyle w:val="2"/>
        <w:numPr>
          <w:ilvl w:val="-1"/>
          <w:numId w:val="0"/>
        </w:numPr>
        <w:spacing w:line="360" w:lineRule="auto"/>
        <w:ind w:left="0" w:firstLine="640"/>
        <w:jc w:val="left"/>
        <w:rPr>
          <w:rFonts w:hint="eastAsia" w:ascii="Times New Roman" w:hAnsi="Times New Roman" w:eastAsia="仿宋" w:cs="仿宋"/>
          <w:iCs/>
          <w:color w:val="auto"/>
          <w:sz w:val="32"/>
          <w:szCs w:val="32"/>
          <w:highlight w:val="none"/>
        </w:rPr>
      </w:pPr>
      <w:r>
        <w:rPr>
          <w:rFonts w:hint="eastAsia" w:eastAsia="仿宋" w:cs="仿宋"/>
          <w:iCs/>
          <w:color w:val="auto"/>
          <w:sz w:val="32"/>
          <w:szCs w:val="32"/>
          <w:highlight w:val="none"/>
          <w:lang w:eastAsia="zh-CN"/>
        </w:rPr>
        <w:t>（</w:t>
      </w:r>
      <w:r>
        <w:rPr>
          <w:rFonts w:hint="eastAsia" w:eastAsia="仿宋" w:cs="仿宋"/>
          <w:iCs/>
          <w:color w:val="auto"/>
          <w:sz w:val="32"/>
          <w:szCs w:val="32"/>
          <w:highlight w:val="none"/>
          <w:lang w:val="en-US" w:eastAsia="zh-CN"/>
        </w:rPr>
        <w:t>2</w:t>
      </w:r>
      <w:r>
        <w:rPr>
          <w:rFonts w:hint="eastAsia" w:eastAsia="仿宋" w:cs="仿宋"/>
          <w:iCs/>
          <w:color w:val="auto"/>
          <w:sz w:val="32"/>
          <w:szCs w:val="32"/>
          <w:highlight w:val="none"/>
          <w:lang w:eastAsia="zh-CN"/>
        </w:rPr>
        <w:t>）</w:t>
      </w:r>
      <w:r>
        <w:rPr>
          <w:rFonts w:hint="eastAsia" w:ascii="Times New Roman" w:hAnsi="Times New Roman" w:eastAsia="仿宋" w:cs="仿宋"/>
          <w:iCs/>
          <w:color w:val="auto"/>
          <w:sz w:val="32"/>
          <w:szCs w:val="32"/>
          <w:highlight w:val="none"/>
        </w:rPr>
        <w:t>地点：</w:t>
      </w:r>
      <w:r>
        <w:rPr>
          <w:rFonts w:hint="eastAsia" w:eastAsia="仿宋" w:cs="仿宋"/>
          <w:iCs/>
          <w:color w:val="auto"/>
          <w:sz w:val="32"/>
          <w:szCs w:val="32"/>
          <w:highlight w:val="none"/>
          <w:lang w:val="en-US" w:eastAsia="zh-CN"/>
        </w:rPr>
        <w:t xml:space="preserve"> </w:t>
      </w:r>
      <w:r>
        <w:rPr>
          <w:rFonts w:hint="eastAsia" w:ascii="Times New Roman" w:hAnsi="Times New Roman" w:eastAsia="仿宋" w:cs="仿宋"/>
          <w:iCs/>
          <w:color w:val="auto"/>
          <w:sz w:val="32"/>
          <w:szCs w:val="32"/>
          <w:highlight w:val="none"/>
        </w:rPr>
        <w:t>广东省广州市天河区体育东路160号平安大厦</w:t>
      </w:r>
      <w:r>
        <w:rPr>
          <w:rFonts w:hint="eastAsia" w:ascii="Times New Roman" w:hAnsi="Times New Roman" w:eastAsia="仿宋" w:cs="仿宋"/>
          <w:iCs/>
          <w:color w:val="auto"/>
          <w:sz w:val="32"/>
          <w:szCs w:val="32"/>
          <w:highlight w:val="none"/>
          <w:u w:val="single"/>
        </w:rPr>
        <w:t xml:space="preserve">   </w:t>
      </w:r>
    </w:p>
    <w:p>
      <w:pPr>
        <w:spacing w:line="360" w:lineRule="auto"/>
        <w:ind w:firstLine="640"/>
        <w:rPr>
          <w:rFonts w:hint="eastAsia" w:ascii="Times New Roman" w:hAnsi="Times New Roman" w:eastAsia="仿宋" w:cs="仿宋"/>
          <w:b w:val="0"/>
          <w:bCs w:val="0"/>
          <w:iCs/>
          <w:color w:val="auto"/>
          <w:sz w:val="32"/>
          <w:szCs w:val="32"/>
          <w:highlight w:val="none"/>
          <w:u w:val="single"/>
        </w:rPr>
      </w:pPr>
      <w:r>
        <w:rPr>
          <w:rFonts w:hint="eastAsia" w:eastAsia="仿宋" w:cs="仿宋"/>
          <w:iCs/>
          <w:color w:val="auto"/>
          <w:sz w:val="32"/>
          <w:szCs w:val="32"/>
          <w:highlight w:val="none"/>
          <w:lang w:eastAsia="zh-CN"/>
        </w:rPr>
        <w:t>（</w:t>
      </w:r>
      <w:r>
        <w:rPr>
          <w:rFonts w:hint="eastAsia" w:eastAsia="仿宋" w:cs="仿宋"/>
          <w:iCs/>
          <w:color w:val="auto"/>
          <w:sz w:val="32"/>
          <w:szCs w:val="32"/>
          <w:highlight w:val="none"/>
          <w:lang w:val="en-US" w:eastAsia="zh-CN"/>
        </w:rPr>
        <w:t>3</w:t>
      </w:r>
      <w:r>
        <w:rPr>
          <w:rFonts w:hint="eastAsia" w:eastAsia="仿宋" w:cs="仿宋"/>
          <w:iCs/>
          <w:color w:val="auto"/>
          <w:sz w:val="32"/>
          <w:szCs w:val="32"/>
          <w:highlight w:val="none"/>
          <w:lang w:eastAsia="zh-CN"/>
        </w:rPr>
        <w:t>）</w:t>
      </w:r>
      <w:r>
        <w:rPr>
          <w:rFonts w:hint="eastAsia" w:ascii="Times New Roman" w:hAnsi="Times New Roman" w:eastAsia="仿宋" w:cs="仿宋"/>
          <w:b w:val="0"/>
          <w:bCs w:val="0"/>
          <w:iCs/>
          <w:color w:val="auto"/>
          <w:sz w:val="32"/>
          <w:szCs w:val="32"/>
          <w:highlight w:val="none"/>
          <w:u w:val="single"/>
        </w:rPr>
        <w:t>付款进度和方式：</w:t>
      </w:r>
    </w:p>
    <w:p>
      <w:pPr>
        <w:spacing w:line="360" w:lineRule="auto"/>
        <w:ind w:firstLine="640"/>
        <w:rPr>
          <w:rFonts w:hint="eastAsia" w:ascii="Times New Roman" w:hAnsi="Times New Roman" w:eastAsia="仿宋" w:cs="仿宋"/>
          <w:b w:val="0"/>
          <w:bCs w:val="0"/>
          <w:iCs/>
          <w:color w:val="auto"/>
          <w:sz w:val="32"/>
          <w:szCs w:val="32"/>
          <w:highlight w:val="none"/>
          <w:u w:val="single"/>
        </w:rPr>
      </w:pPr>
      <w:r>
        <w:rPr>
          <w:rFonts w:hint="eastAsia" w:ascii="Times New Roman" w:hAnsi="Times New Roman" w:eastAsia="仿宋" w:cs="仿宋"/>
          <w:b w:val="0"/>
          <w:bCs w:val="0"/>
          <w:iCs/>
          <w:color w:val="auto"/>
          <w:sz w:val="32"/>
          <w:szCs w:val="32"/>
          <w:highlight w:val="none"/>
          <w:u w:val="single"/>
        </w:rPr>
        <w:t>①</w:t>
      </w:r>
      <w:r>
        <w:rPr>
          <w:rFonts w:hint="eastAsia" w:ascii="Times New Roman" w:hAnsi="Times New Roman" w:eastAsia="仿宋" w:cs="仿宋"/>
          <w:b w:val="0"/>
          <w:bCs w:val="0"/>
          <w:iCs/>
          <w:color w:val="auto"/>
          <w:sz w:val="32"/>
          <w:szCs w:val="32"/>
          <w:highlight w:val="none"/>
          <w:u w:val="single"/>
          <w:lang w:val="en-US" w:eastAsia="zh-CN"/>
        </w:rPr>
        <w:t>付款进度：</w:t>
      </w:r>
      <w:r>
        <w:rPr>
          <w:rFonts w:hint="eastAsia" w:ascii="Times New Roman" w:hAnsi="Times New Roman" w:eastAsia="仿宋" w:cs="仿宋"/>
          <w:b w:val="0"/>
          <w:bCs w:val="0"/>
          <w:iCs/>
          <w:color w:val="auto"/>
          <w:sz w:val="32"/>
          <w:szCs w:val="32"/>
          <w:highlight w:val="none"/>
          <w:u w:val="single"/>
        </w:rPr>
        <w:t>双方签订合同后，采购人收到发票之日起15个工作日内，支付合同金额的30%；</w:t>
      </w:r>
      <w:r>
        <w:rPr>
          <w:rFonts w:hint="eastAsia" w:eastAsia="仿宋" w:cs="仿宋"/>
          <w:b w:val="0"/>
          <w:bCs w:val="0"/>
          <w:iCs/>
          <w:color w:val="auto"/>
          <w:sz w:val="32"/>
          <w:szCs w:val="32"/>
          <w:highlight w:val="none"/>
          <w:u w:val="single"/>
          <w:lang w:val="en-US" w:eastAsia="zh-CN"/>
        </w:rPr>
        <w:t>2026年底，在保质保量完成合同规定时序服务条款并通过中期验收的前提下，支付合同金额的50%；</w:t>
      </w:r>
      <w:r>
        <w:rPr>
          <w:rFonts w:hint="eastAsia" w:ascii="Times New Roman" w:hAnsi="Times New Roman" w:eastAsia="仿宋" w:cs="仿宋"/>
          <w:b w:val="0"/>
          <w:bCs w:val="0"/>
          <w:iCs/>
          <w:color w:val="auto"/>
          <w:sz w:val="32"/>
          <w:szCs w:val="32"/>
          <w:highlight w:val="none"/>
          <w:u w:val="single"/>
        </w:rPr>
        <w:t>项目完成并通过验收后，采购人收到发票之日起15个工作日内，支付合同金额的</w:t>
      </w:r>
      <w:r>
        <w:rPr>
          <w:rFonts w:hint="eastAsia" w:eastAsia="仿宋" w:cs="仿宋"/>
          <w:b w:val="0"/>
          <w:bCs w:val="0"/>
          <w:iCs/>
          <w:color w:val="auto"/>
          <w:sz w:val="32"/>
          <w:szCs w:val="32"/>
          <w:highlight w:val="none"/>
          <w:u w:val="single"/>
          <w:lang w:eastAsia="zh-CN"/>
        </w:rPr>
        <w:t>2</w:t>
      </w:r>
      <w:r>
        <w:rPr>
          <w:rFonts w:hint="eastAsia" w:ascii="Times New Roman" w:hAnsi="Times New Roman" w:eastAsia="仿宋" w:cs="仿宋"/>
          <w:b w:val="0"/>
          <w:bCs w:val="0"/>
          <w:iCs/>
          <w:color w:val="auto"/>
          <w:sz w:val="32"/>
          <w:szCs w:val="32"/>
          <w:highlight w:val="none"/>
          <w:u w:val="single"/>
        </w:rPr>
        <w:t>0%。</w:t>
      </w:r>
    </w:p>
    <w:p>
      <w:pPr>
        <w:spacing w:line="360" w:lineRule="auto"/>
        <w:ind w:firstLine="640"/>
        <w:rPr>
          <w:rFonts w:hint="eastAsia" w:ascii="Times New Roman" w:hAnsi="Times New Roman" w:eastAsia="仿宋" w:cs="仿宋"/>
          <w:b w:val="0"/>
          <w:bCs w:val="0"/>
          <w:iCs/>
          <w:color w:val="auto"/>
          <w:sz w:val="32"/>
          <w:szCs w:val="32"/>
          <w:highlight w:val="none"/>
          <w:u w:val="none"/>
        </w:rPr>
      </w:pPr>
      <w:r>
        <w:rPr>
          <w:rFonts w:hint="eastAsia" w:ascii="Times New Roman" w:hAnsi="Times New Roman" w:eastAsia="仿宋" w:cs="仿宋"/>
          <w:b w:val="0"/>
          <w:bCs w:val="0"/>
          <w:iCs/>
          <w:color w:val="auto"/>
          <w:sz w:val="32"/>
          <w:szCs w:val="32"/>
          <w:highlight w:val="none"/>
          <w:u w:val="single"/>
        </w:rPr>
        <w:t>因</w:t>
      </w:r>
      <w:r>
        <w:rPr>
          <w:rFonts w:hint="eastAsia" w:ascii="Times New Roman" w:hAnsi="Times New Roman" w:eastAsia="仿宋" w:cs="仿宋"/>
          <w:b w:val="0"/>
          <w:bCs w:val="0"/>
          <w:iCs/>
          <w:color w:val="auto"/>
          <w:sz w:val="32"/>
          <w:szCs w:val="32"/>
          <w:highlight w:val="none"/>
          <w:u w:val="single"/>
          <w:lang w:val="en-US" w:eastAsia="zh-CN"/>
        </w:rPr>
        <w:t>采购方</w:t>
      </w:r>
      <w:r>
        <w:rPr>
          <w:rFonts w:hint="eastAsia" w:ascii="Times New Roman" w:hAnsi="Times New Roman" w:eastAsia="仿宋" w:cs="仿宋"/>
          <w:b w:val="0"/>
          <w:bCs w:val="0"/>
          <w:iCs/>
          <w:color w:val="auto"/>
          <w:sz w:val="32"/>
          <w:szCs w:val="32"/>
          <w:highlight w:val="none"/>
          <w:u w:val="single"/>
        </w:rPr>
        <w:t>使用的是财政资金，</w:t>
      </w:r>
      <w:r>
        <w:rPr>
          <w:rFonts w:hint="eastAsia" w:ascii="Times New Roman" w:hAnsi="Times New Roman" w:eastAsia="仿宋" w:cs="仿宋"/>
          <w:b w:val="0"/>
          <w:bCs w:val="0"/>
          <w:iCs/>
          <w:color w:val="auto"/>
          <w:sz w:val="32"/>
          <w:szCs w:val="32"/>
          <w:highlight w:val="none"/>
          <w:u w:val="single"/>
          <w:lang w:val="en-US" w:eastAsia="zh-CN"/>
        </w:rPr>
        <w:t>采购方</w:t>
      </w:r>
      <w:r>
        <w:rPr>
          <w:rFonts w:hint="eastAsia" w:ascii="Times New Roman" w:hAnsi="Times New Roman" w:eastAsia="仿宋" w:cs="仿宋"/>
          <w:b w:val="0"/>
          <w:bCs w:val="0"/>
          <w:iCs/>
          <w:color w:val="auto"/>
          <w:sz w:val="32"/>
          <w:szCs w:val="32"/>
          <w:highlight w:val="none"/>
          <w:u w:val="single"/>
        </w:rPr>
        <w:t>在前款规定的付款时间向采购支付部门提出办理财政支付申请即视为</w:t>
      </w:r>
      <w:r>
        <w:rPr>
          <w:rFonts w:hint="eastAsia" w:ascii="Times New Roman" w:hAnsi="Times New Roman" w:eastAsia="仿宋" w:cs="仿宋"/>
          <w:b w:val="0"/>
          <w:bCs w:val="0"/>
          <w:iCs/>
          <w:color w:val="auto"/>
          <w:sz w:val="32"/>
          <w:szCs w:val="32"/>
          <w:highlight w:val="none"/>
          <w:u w:val="single"/>
          <w:lang w:val="en-US" w:eastAsia="zh-CN"/>
        </w:rPr>
        <w:t>采购方</w:t>
      </w:r>
      <w:r>
        <w:rPr>
          <w:rFonts w:hint="eastAsia" w:ascii="Times New Roman" w:hAnsi="Times New Roman" w:eastAsia="仿宋" w:cs="仿宋"/>
          <w:b w:val="0"/>
          <w:bCs w:val="0"/>
          <w:iCs/>
          <w:color w:val="auto"/>
          <w:sz w:val="32"/>
          <w:szCs w:val="32"/>
          <w:highlight w:val="none"/>
          <w:u w:val="single"/>
        </w:rPr>
        <w:t>已经按期付款。</w:t>
      </w:r>
    </w:p>
    <w:p>
      <w:pPr>
        <w:spacing w:line="360" w:lineRule="auto"/>
        <w:ind w:firstLine="640"/>
        <w:jc w:val="both"/>
        <w:rPr>
          <w:rFonts w:hint="eastAsia" w:ascii="Times New Roman" w:hAnsi="Times New Roman" w:eastAsia="仿宋" w:cs="仿宋"/>
          <w:iCs/>
          <w:color w:val="auto"/>
          <w:sz w:val="32"/>
          <w:szCs w:val="32"/>
          <w:highlight w:val="none"/>
          <w:u w:val="single"/>
        </w:rPr>
      </w:pPr>
      <w:r>
        <w:rPr>
          <w:rFonts w:hint="eastAsia" w:ascii="Times New Roman" w:hAnsi="Times New Roman" w:eastAsia="仿宋" w:cs="仿宋"/>
          <w:b w:val="0"/>
          <w:bCs w:val="0"/>
          <w:iCs/>
          <w:color w:val="auto"/>
          <w:sz w:val="32"/>
          <w:szCs w:val="32"/>
          <w:highlight w:val="none"/>
          <w:u w:val="single"/>
        </w:rPr>
        <w:t>②付款方式：</w:t>
      </w:r>
      <w:r>
        <w:rPr>
          <w:rFonts w:hint="eastAsia" w:ascii="Times New Roman" w:hAnsi="Times New Roman" w:eastAsia="仿宋" w:cs="仿宋"/>
          <w:b w:val="0"/>
          <w:bCs w:val="0"/>
          <w:iCs/>
          <w:color w:val="auto"/>
          <w:sz w:val="32"/>
          <w:szCs w:val="32"/>
          <w:highlight w:val="none"/>
          <w:u w:val="single"/>
          <w:lang w:val="en-US" w:eastAsia="zh-CN"/>
        </w:rPr>
        <w:t>采购方</w:t>
      </w:r>
      <w:r>
        <w:rPr>
          <w:rFonts w:hint="eastAsia" w:ascii="Times New Roman" w:hAnsi="Times New Roman" w:eastAsia="仿宋" w:cs="仿宋"/>
          <w:b w:val="0"/>
          <w:bCs w:val="0"/>
          <w:iCs/>
          <w:color w:val="auto"/>
          <w:sz w:val="32"/>
          <w:szCs w:val="32"/>
          <w:highlight w:val="none"/>
          <w:u w:val="single"/>
        </w:rPr>
        <w:t>以（■银行转账、□支票、□银行承兑汇票、□其他：）的方式向</w:t>
      </w:r>
      <w:r>
        <w:rPr>
          <w:rFonts w:hint="eastAsia" w:ascii="Times New Roman" w:hAnsi="Times New Roman" w:eastAsia="仿宋" w:cs="仿宋"/>
          <w:b w:val="0"/>
          <w:bCs w:val="0"/>
          <w:iCs/>
          <w:color w:val="auto"/>
          <w:sz w:val="32"/>
          <w:szCs w:val="32"/>
          <w:highlight w:val="none"/>
          <w:u w:val="single"/>
          <w:lang w:val="en-US" w:eastAsia="zh-CN"/>
        </w:rPr>
        <w:t>供应商</w:t>
      </w:r>
      <w:r>
        <w:rPr>
          <w:rFonts w:hint="eastAsia" w:ascii="Times New Roman" w:hAnsi="Times New Roman" w:eastAsia="仿宋" w:cs="仿宋"/>
          <w:b w:val="0"/>
          <w:bCs w:val="0"/>
          <w:iCs/>
          <w:color w:val="auto"/>
          <w:sz w:val="32"/>
          <w:szCs w:val="32"/>
          <w:highlight w:val="none"/>
          <w:u w:val="single"/>
        </w:rPr>
        <w:t>支付款项。</w:t>
      </w:r>
      <w:r>
        <w:rPr>
          <w:rFonts w:hint="eastAsia" w:ascii="Times New Roman" w:hAnsi="Times New Roman" w:eastAsia="仿宋" w:cs="仿宋"/>
          <w:iCs/>
          <w:color w:val="auto"/>
          <w:sz w:val="32"/>
          <w:szCs w:val="32"/>
          <w:highlight w:val="none"/>
          <w:u w:val="single"/>
        </w:rPr>
        <w:t xml:space="preserve">                </w:t>
      </w:r>
    </w:p>
    <w:p>
      <w:pPr>
        <w:spacing w:line="360" w:lineRule="auto"/>
        <w:ind w:firstLine="640"/>
        <w:jc w:val="both"/>
        <w:rPr>
          <w:rFonts w:hint="eastAsia" w:ascii="Times New Roman" w:hAnsi="Times New Roman" w:eastAsia="仿宋" w:cs="仿宋"/>
          <w:iCs/>
          <w:color w:val="auto"/>
          <w:sz w:val="32"/>
          <w:szCs w:val="32"/>
          <w:highlight w:val="none"/>
          <w:u w:val="single"/>
        </w:rPr>
      </w:pPr>
      <w:r>
        <w:rPr>
          <w:rFonts w:hint="eastAsia" w:ascii="Times New Roman" w:hAnsi="Times New Roman" w:eastAsia="仿宋" w:cs="仿宋"/>
          <w:iCs/>
          <w:color w:val="auto"/>
          <w:sz w:val="32"/>
          <w:szCs w:val="32"/>
          <w:highlight w:val="none"/>
          <w:lang w:val="en-US" w:eastAsia="zh-CN"/>
        </w:rPr>
        <w:t>5）</w:t>
      </w:r>
      <w:r>
        <w:rPr>
          <w:rFonts w:hint="eastAsia" w:ascii="Times New Roman" w:hAnsi="Times New Roman" w:eastAsia="仿宋" w:cs="仿宋"/>
          <w:iCs/>
          <w:color w:val="auto"/>
          <w:sz w:val="32"/>
          <w:szCs w:val="32"/>
          <w:highlight w:val="none"/>
        </w:rPr>
        <w:t>验收要求：按照国家和行业相关标准、本项目采购文件、响应文件以及甲乙双方签订的采购合同进行验收</w:t>
      </w:r>
      <w:r>
        <w:rPr>
          <w:rFonts w:hint="eastAsia" w:ascii="Times New Roman" w:hAnsi="Times New Roman" w:eastAsia="仿宋" w:cs="仿宋"/>
          <w:iCs/>
          <w:color w:val="auto"/>
          <w:sz w:val="32"/>
          <w:szCs w:val="32"/>
          <w:highlight w:val="none"/>
          <w:u w:val="single"/>
        </w:rPr>
        <w:t>。</w:t>
      </w:r>
    </w:p>
    <w:p>
      <w:pPr>
        <w:spacing w:line="360" w:lineRule="auto"/>
        <w:ind w:left="0" w:firstLine="640"/>
        <w:jc w:val="both"/>
        <w:rPr>
          <w:rFonts w:hint="eastAsia" w:ascii="Times New Roman" w:hAnsi="Times New Roman" w:eastAsia="仿宋" w:cs="仿宋"/>
          <w:iCs/>
          <w:color w:val="auto"/>
          <w:sz w:val="32"/>
          <w:szCs w:val="32"/>
          <w:highlight w:val="none"/>
          <w:u w:val="single"/>
        </w:rPr>
      </w:pPr>
      <w:r>
        <w:rPr>
          <w:rFonts w:hint="eastAsia" w:ascii="Times New Roman" w:hAnsi="Times New Roman" w:eastAsia="仿宋" w:cs="仿宋"/>
          <w:iCs/>
          <w:color w:val="auto"/>
          <w:sz w:val="32"/>
          <w:szCs w:val="32"/>
          <w:highlight w:val="none"/>
          <w:lang w:val="en-US" w:eastAsia="zh-CN"/>
        </w:rPr>
        <w:t>6）</w:t>
      </w:r>
      <w:r>
        <w:rPr>
          <w:rFonts w:hint="eastAsia" w:ascii="Times New Roman" w:hAnsi="Times New Roman" w:eastAsia="仿宋" w:cs="仿宋"/>
          <w:iCs/>
          <w:color w:val="auto"/>
          <w:sz w:val="32"/>
          <w:szCs w:val="32"/>
          <w:highlight w:val="none"/>
        </w:rPr>
        <w:t>报装运输：</w:t>
      </w:r>
      <w:r>
        <w:rPr>
          <w:rFonts w:hint="eastAsia" w:ascii="Times New Roman" w:hAnsi="Times New Roman" w:eastAsia="仿宋" w:cs="仿宋"/>
          <w:iCs/>
          <w:color w:val="auto"/>
          <w:sz w:val="32"/>
          <w:szCs w:val="32"/>
          <w:highlight w:val="none"/>
          <w:u w:val="single"/>
        </w:rPr>
        <w:t xml:space="preserve">无                                             </w:t>
      </w:r>
    </w:p>
    <w:p>
      <w:pPr>
        <w:spacing w:line="360" w:lineRule="auto"/>
        <w:ind w:left="0" w:firstLine="640"/>
        <w:jc w:val="both"/>
        <w:rPr>
          <w:rFonts w:hint="eastAsia" w:ascii="Times New Roman" w:hAnsi="Times New Roman" w:eastAsia="仿宋" w:cs="仿宋"/>
          <w:iCs/>
          <w:color w:val="auto"/>
          <w:sz w:val="32"/>
          <w:szCs w:val="32"/>
          <w:highlight w:val="none"/>
          <w:u w:val="single"/>
        </w:rPr>
      </w:pPr>
      <w:r>
        <w:rPr>
          <w:rFonts w:hint="eastAsia" w:ascii="Times New Roman" w:hAnsi="Times New Roman" w:eastAsia="仿宋" w:cs="仿宋"/>
          <w:iCs/>
          <w:color w:val="auto"/>
          <w:sz w:val="32"/>
          <w:szCs w:val="32"/>
          <w:highlight w:val="none"/>
          <w:lang w:val="en-US" w:eastAsia="zh-CN"/>
        </w:rPr>
        <w:t>7）</w:t>
      </w:r>
      <w:r>
        <w:rPr>
          <w:rFonts w:hint="eastAsia" w:ascii="Times New Roman" w:hAnsi="Times New Roman" w:eastAsia="仿宋" w:cs="仿宋"/>
          <w:iCs/>
          <w:color w:val="auto"/>
          <w:sz w:val="32"/>
          <w:szCs w:val="32"/>
          <w:highlight w:val="none"/>
        </w:rPr>
        <w:t>售后服务：</w:t>
      </w:r>
      <w:r>
        <w:rPr>
          <w:rFonts w:hint="eastAsia" w:ascii="Times New Roman" w:hAnsi="Times New Roman" w:eastAsia="仿宋" w:cs="仿宋"/>
          <w:iCs/>
          <w:color w:val="auto"/>
          <w:sz w:val="32"/>
          <w:szCs w:val="32"/>
          <w:highlight w:val="none"/>
          <w:u w:val="single"/>
        </w:rPr>
        <w:t>项目完成后，对本项目的内容保密承担责任</w:t>
      </w:r>
      <w:r>
        <w:rPr>
          <w:rFonts w:hint="eastAsia" w:ascii="Times New Roman" w:hAnsi="Times New Roman" w:eastAsia="仿宋" w:cs="仿宋"/>
          <w:iCs/>
          <w:color w:val="auto"/>
          <w:sz w:val="32"/>
          <w:szCs w:val="32"/>
          <w:highlight w:val="none"/>
          <w:u w:val="single"/>
          <w:lang w:eastAsia="zh-CN"/>
        </w:rPr>
        <w:t>。</w:t>
      </w:r>
      <w:r>
        <w:rPr>
          <w:rFonts w:hint="eastAsia" w:ascii="Times New Roman" w:hAnsi="Times New Roman" w:eastAsia="仿宋" w:cs="仿宋"/>
          <w:iCs/>
          <w:color w:val="auto"/>
          <w:sz w:val="32"/>
          <w:szCs w:val="32"/>
          <w:highlight w:val="none"/>
          <w:u w:val="single"/>
        </w:rPr>
        <w:t xml:space="preserve">  </w:t>
      </w:r>
    </w:p>
    <w:p>
      <w:pPr>
        <w:spacing w:line="360" w:lineRule="auto"/>
        <w:ind w:firstLine="640"/>
        <w:jc w:val="both"/>
        <w:rPr>
          <w:rFonts w:hint="eastAsia" w:ascii="Times New Roman" w:hAnsi="Times New Roman" w:eastAsia="仿宋" w:cs="仿宋"/>
          <w:iCs/>
          <w:color w:val="auto"/>
          <w:sz w:val="32"/>
          <w:szCs w:val="32"/>
          <w:highlight w:val="none"/>
          <w:u w:val="single"/>
        </w:rPr>
      </w:pPr>
      <w:r>
        <w:rPr>
          <w:rFonts w:hint="eastAsia" w:ascii="Times New Roman" w:hAnsi="Times New Roman" w:eastAsia="仿宋" w:cs="仿宋"/>
          <w:iCs/>
          <w:color w:val="auto"/>
          <w:sz w:val="32"/>
          <w:szCs w:val="32"/>
          <w:highlight w:val="none"/>
          <w:u w:val="single"/>
          <w:lang w:val="en-US" w:eastAsia="zh-CN"/>
        </w:rPr>
        <w:t>8</w:t>
      </w:r>
      <w:r>
        <w:rPr>
          <w:rFonts w:hint="eastAsia" w:ascii="Times New Roman" w:hAnsi="Times New Roman" w:eastAsia="仿宋" w:cs="仿宋"/>
          <w:iCs/>
          <w:color w:val="auto"/>
          <w:sz w:val="32"/>
          <w:szCs w:val="32"/>
          <w:highlight w:val="none"/>
        </w:rPr>
        <w:t>）保险：</w:t>
      </w:r>
      <w:r>
        <w:rPr>
          <w:rFonts w:hint="eastAsia" w:ascii="Times New Roman" w:hAnsi="Times New Roman" w:eastAsia="仿宋" w:cs="仿宋"/>
          <w:iCs/>
          <w:color w:val="auto"/>
          <w:sz w:val="32"/>
          <w:szCs w:val="32"/>
          <w:highlight w:val="none"/>
          <w:u w:val="single"/>
        </w:rPr>
        <w:t xml:space="preserve">无                                                 </w:t>
      </w:r>
      <w:bookmarkEnd w:id="5"/>
    </w:p>
    <w:p>
      <w:pPr>
        <w:spacing w:line="360" w:lineRule="auto"/>
        <w:ind w:firstLine="640"/>
        <w:rPr>
          <w:rFonts w:hint="eastAsia" w:ascii="Times New Roman" w:hAnsi="Times New Roman" w:eastAsia="仿宋" w:cs="仿宋"/>
          <w:color w:val="auto"/>
          <w:sz w:val="32"/>
          <w:szCs w:val="32"/>
          <w:highlight w:val="none"/>
        </w:rPr>
      </w:pPr>
    </w:p>
    <w:p>
      <w:pPr>
        <w:rPr>
          <w:rFonts w:hint="eastAsia" w:ascii="Times New Roman" w:hAnsi="Times New Roman" w:eastAsia="仿宋" w:cs="仿宋"/>
          <w:b/>
          <w:bCs/>
          <w:color w:val="auto"/>
          <w:highlight w:val="none"/>
        </w:rPr>
      </w:pPr>
      <w:bookmarkStart w:id="6" w:name="_Toc3340"/>
      <w:r>
        <w:rPr>
          <w:rFonts w:hint="eastAsia" w:ascii="Times New Roman" w:hAnsi="Times New Roman" w:eastAsia="仿宋" w:cs="仿宋"/>
          <w:b/>
          <w:bCs/>
          <w:color w:val="auto"/>
          <w:highlight w:val="none"/>
        </w:rPr>
        <w:br w:type="page" w:clear="all"/>
      </w:r>
    </w:p>
    <w:p>
      <w:pPr>
        <w:pStyle w:val="3"/>
        <w:keepNext/>
        <w:keepLines/>
        <w:pageBreakBefore w:val="0"/>
        <w:widowControl w:val="0"/>
        <w:spacing w:before="0" w:after="0" w:line="360" w:lineRule="auto"/>
        <w:jc w:val="both"/>
        <w:rPr>
          <w:rFonts w:hint="default" w:ascii="Times New Roman" w:hAnsi="Times New Roman" w:eastAsia="仿宋" w:cs="仿宋"/>
          <w:b/>
          <w:bCs/>
          <w:color w:val="auto"/>
          <w:sz w:val="44"/>
          <w:szCs w:val="44"/>
          <w:highlight w:val="none"/>
          <w:lang w:val="en-US" w:eastAsia="zh-CN"/>
        </w:rPr>
      </w:pPr>
      <w:r>
        <w:rPr>
          <w:rFonts w:hint="eastAsia" w:ascii="Times New Roman" w:hAnsi="Times New Roman" w:eastAsia="仿宋" w:cs="仿宋"/>
          <w:b/>
          <w:bCs/>
          <w:color w:val="auto"/>
          <w:sz w:val="44"/>
          <w:szCs w:val="44"/>
          <w:highlight w:val="none"/>
        </w:rPr>
        <w:t>第</w:t>
      </w:r>
      <w:r>
        <w:rPr>
          <w:rFonts w:hint="eastAsia" w:ascii="Times New Roman" w:hAnsi="Times New Roman" w:eastAsia="仿宋" w:cs="仿宋"/>
          <w:b/>
          <w:bCs/>
          <w:color w:val="auto"/>
          <w:sz w:val="44"/>
          <w:szCs w:val="44"/>
          <w:highlight w:val="none"/>
          <w:lang w:val="en-US" w:eastAsia="zh-CN"/>
        </w:rPr>
        <w:t>三</w:t>
      </w:r>
      <w:r>
        <w:rPr>
          <w:rFonts w:hint="eastAsia" w:ascii="Times New Roman" w:hAnsi="Times New Roman" w:eastAsia="仿宋" w:cs="仿宋"/>
          <w:b/>
          <w:bCs/>
          <w:color w:val="auto"/>
          <w:sz w:val="44"/>
          <w:szCs w:val="44"/>
          <w:highlight w:val="none"/>
        </w:rPr>
        <w:t>部分　</w:t>
      </w:r>
      <w:r>
        <w:rPr>
          <w:rFonts w:hint="eastAsia" w:ascii="Times New Roman" w:hAnsi="Times New Roman" w:eastAsia="仿宋" w:cs="仿宋"/>
          <w:b/>
          <w:bCs/>
          <w:color w:val="auto"/>
          <w:sz w:val="44"/>
          <w:szCs w:val="44"/>
          <w:highlight w:val="none"/>
          <w:lang w:val="en-US" w:eastAsia="zh-CN"/>
        </w:rPr>
        <w:t>供应商须知</w:t>
      </w:r>
      <w:bookmarkEnd w:id="6"/>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一</w:t>
      </w:r>
      <w:r>
        <w:rPr>
          <w:rFonts w:hint="eastAsia" w:ascii="Times New Roman" w:hAnsi="Times New Roman" w:eastAsia="仿宋" w:cs="仿宋"/>
          <w:b w:val="0"/>
          <w:bCs w:val="0"/>
          <w:color w:val="auto"/>
          <w:sz w:val="32"/>
          <w:szCs w:val="32"/>
          <w:highlight w:val="none"/>
        </w:rPr>
        <w:t>、</w:t>
      </w:r>
      <w:r>
        <w:rPr>
          <w:rFonts w:hint="eastAsia" w:ascii="Times New Roman" w:hAnsi="Times New Roman" w:eastAsia="仿宋" w:cs="仿宋"/>
          <w:b w:val="0"/>
          <w:bCs w:val="0"/>
          <w:color w:val="auto"/>
          <w:sz w:val="32"/>
          <w:szCs w:val="32"/>
          <w:highlight w:val="none"/>
          <w:lang w:val="en-US" w:eastAsia="zh-CN"/>
        </w:rPr>
        <w:t>比选</w:t>
      </w:r>
      <w:r>
        <w:rPr>
          <w:rFonts w:hint="eastAsia" w:ascii="Times New Roman" w:hAnsi="Times New Roman" w:eastAsia="仿宋" w:cs="仿宋"/>
          <w:b w:val="0"/>
          <w:bCs w:val="0"/>
          <w:color w:val="auto"/>
          <w:sz w:val="32"/>
          <w:szCs w:val="32"/>
          <w:highlight w:val="none"/>
        </w:rPr>
        <w:t>有效期</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本项目</w:t>
      </w:r>
      <w:r>
        <w:rPr>
          <w:rFonts w:hint="eastAsia" w:ascii="Times New Roman" w:hAnsi="Times New Roman" w:eastAsia="仿宋" w:cs="仿宋"/>
          <w:b w:val="0"/>
          <w:bCs w:val="0"/>
          <w:color w:val="auto"/>
          <w:sz w:val="32"/>
          <w:szCs w:val="32"/>
          <w:highlight w:val="none"/>
          <w:lang w:val="en-US" w:eastAsia="zh-CN"/>
        </w:rPr>
        <w:t>比选</w:t>
      </w:r>
      <w:r>
        <w:rPr>
          <w:rFonts w:hint="eastAsia" w:ascii="Times New Roman" w:hAnsi="Times New Roman" w:eastAsia="仿宋" w:cs="仿宋"/>
          <w:b w:val="0"/>
          <w:bCs w:val="0"/>
          <w:color w:val="auto"/>
          <w:sz w:val="32"/>
          <w:szCs w:val="32"/>
          <w:highlight w:val="none"/>
        </w:rPr>
        <w:t>有效期为</w:t>
      </w:r>
      <w:r>
        <w:rPr>
          <w:rFonts w:hint="eastAsia" w:ascii="Times New Roman" w:hAnsi="Times New Roman" w:eastAsia="仿宋" w:cs="仿宋"/>
          <w:b w:val="0"/>
          <w:bCs w:val="0"/>
          <w:color w:val="auto"/>
          <w:sz w:val="32"/>
          <w:szCs w:val="32"/>
          <w:highlight w:val="none"/>
          <w:lang w:val="en-US" w:eastAsia="zh-CN"/>
        </w:rPr>
        <w:t>响应文件提交</w:t>
      </w:r>
      <w:r>
        <w:rPr>
          <w:rFonts w:hint="eastAsia" w:ascii="Times New Roman" w:hAnsi="Times New Roman" w:eastAsia="仿宋" w:cs="仿宋"/>
          <w:b w:val="0"/>
          <w:bCs w:val="0"/>
          <w:color w:val="auto"/>
          <w:sz w:val="32"/>
          <w:szCs w:val="32"/>
          <w:highlight w:val="none"/>
        </w:rPr>
        <w:t>截止日起至少90天。</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lang w:eastAsia="zh-CN"/>
        </w:rPr>
      </w:pPr>
      <w:r>
        <w:rPr>
          <w:rFonts w:hint="eastAsia" w:ascii="Times New Roman" w:hAnsi="Times New Roman" w:eastAsia="仿宋" w:cs="仿宋"/>
          <w:b w:val="0"/>
          <w:bCs w:val="0"/>
          <w:color w:val="auto"/>
          <w:sz w:val="32"/>
          <w:szCs w:val="32"/>
          <w:highlight w:val="none"/>
          <w:lang w:val="en-US" w:eastAsia="zh-CN"/>
        </w:rPr>
        <w:t>二</w:t>
      </w:r>
      <w:r>
        <w:rPr>
          <w:rFonts w:hint="eastAsia" w:ascii="Times New Roman" w:hAnsi="Times New Roman" w:eastAsia="仿宋" w:cs="仿宋"/>
          <w:b w:val="0"/>
          <w:bCs w:val="0"/>
          <w:color w:val="auto"/>
          <w:sz w:val="32"/>
          <w:szCs w:val="32"/>
          <w:highlight w:val="none"/>
        </w:rPr>
        <w:t>、</w:t>
      </w:r>
      <w:r>
        <w:rPr>
          <w:rFonts w:hint="eastAsia" w:ascii="Times New Roman" w:hAnsi="Times New Roman" w:eastAsia="仿宋" w:cs="仿宋"/>
          <w:b w:val="0"/>
          <w:bCs w:val="0"/>
          <w:color w:val="auto"/>
          <w:sz w:val="32"/>
          <w:szCs w:val="32"/>
          <w:highlight w:val="none"/>
          <w:lang w:eastAsia="zh-CN"/>
        </w:rPr>
        <w:t>综合比选文件</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1</w:t>
      </w:r>
      <w:r>
        <w:rPr>
          <w:rFonts w:hint="eastAsia" w:ascii="Times New Roman" w:hAnsi="Times New Roman" w:eastAsia="仿宋" w:cs="仿宋"/>
          <w:b w:val="0"/>
          <w:bCs w:val="0"/>
          <w:color w:val="auto"/>
          <w:sz w:val="32"/>
          <w:szCs w:val="32"/>
          <w:highlight w:val="none"/>
          <w:lang w:val="en-US" w:eastAsia="zh-CN"/>
        </w:rPr>
        <w:t>.</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的构成</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lang w:val="en-US" w:eastAsia="zh-CN"/>
        </w:rPr>
        <w:t>1</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由下列文件以及在</w:t>
      </w:r>
      <w:r>
        <w:rPr>
          <w:rFonts w:hint="eastAsia" w:ascii="Times New Roman" w:hAnsi="Times New Roman" w:eastAsia="仿宋" w:cs="仿宋"/>
          <w:b w:val="0"/>
          <w:bCs w:val="0"/>
          <w:color w:val="auto"/>
          <w:sz w:val="32"/>
          <w:szCs w:val="32"/>
          <w:highlight w:val="none"/>
          <w:lang w:val="en-US" w:eastAsia="zh-CN"/>
        </w:rPr>
        <w:t>比选</w:t>
      </w:r>
      <w:r>
        <w:rPr>
          <w:rFonts w:hint="eastAsia" w:ascii="Times New Roman" w:hAnsi="Times New Roman" w:eastAsia="仿宋" w:cs="仿宋"/>
          <w:b w:val="0"/>
          <w:bCs w:val="0"/>
          <w:color w:val="auto"/>
          <w:sz w:val="32"/>
          <w:szCs w:val="32"/>
          <w:highlight w:val="none"/>
        </w:rPr>
        <w:t>过程中发出的澄清更正文件组成：</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1)</w:t>
      </w:r>
      <w:r>
        <w:rPr>
          <w:rFonts w:hint="eastAsia" w:ascii="Times New Roman" w:hAnsi="Times New Roman" w:eastAsia="仿宋" w:cs="仿宋"/>
          <w:b w:val="0"/>
          <w:bCs w:val="0"/>
          <w:color w:val="auto"/>
          <w:sz w:val="32"/>
          <w:szCs w:val="32"/>
          <w:highlight w:val="none"/>
        </w:rPr>
        <w:tab/>
      </w:r>
      <w:r>
        <w:rPr>
          <w:rFonts w:hint="eastAsia" w:ascii="Times New Roman" w:hAnsi="Times New Roman" w:eastAsia="仿宋" w:cs="仿宋"/>
          <w:b w:val="0"/>
          <w:bCs w:val="0"/>
          <w:color w:val="auto"/>
          <w:sz w:val="32"/>
          <w:szCs w:val="32"/>
          <w:highlight w:val="none"/>
          <w:lang w:val="en-US" w:eastAsia="zh-CN"/>
        </w:rPr>
        <w:t>比选</w:t>
      </w:r>
      <w:r>
        <w:rPr>
          <w:rFonts w:hint="eastAsia" w:ascii="Times New Roman" w:hAnsi="Times New Roman" w:eastAsia="仿宋" w:cs="仿宋"/>
          <w:b w:val="0"/>
          <w:bCs w:val="0"/>
          <w:color w:val="auto"/>
          <w:sz w:val="32"/>
          <w:szCs w:val="32"/>
          <w:highlight w:val="none"/>
        </w:rPr>
        <w:t>邀请函</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lang w:eastAsia="zh-CN"/>
        </w:rPr>
      </w:pPr>
      <w:r>
        <w:rPr>
          <w:rFonts w:hint="eastAsia" w:ascii="Times New Roman" w:hAnsi="Times New Roman" w:eastAsia="仿宋" w:cs="仿宋"/>
          <w:b w:val="0"/>
          <w:bCs w:val="0"/>
          <w:color w:val="auto"/>
          <w:sz w:val="32"/>
          <w:szCs w:val="32"/>
          <w:highlight w:val="none"/>
        </w:rPr>
        <w:t>2)</w:t>
      </w:r>
      <w:r>
        <w:rPr>
          <w:rFonts w:hint="eastAsia" w:ascii="Times New Roman" w:hAnsi="Times New Roman" w:eastAsia="仿宋" w:cs="仿宋"/>
          <w:b w:val="0"/>
          <w:bCs w:val="0"/>
          <w:color w:val="auto"/>
          <w:sz w:val="32"/>
          <w:szCs w:val="32"/>
          <w:highlight w:val="none"/>
        </w:rPr>
        <w:tab/>
      </w:r>
      <w:r>
        <w:rPr>
          <w:rFonts w:hint="eastAsia" w:ascii="Times New Roman" w:hAnsi="Times New Roman" w:eastAsia="仿宋" w:cs="仿宋"/>
          <w:b w:val="0"/>
          <w:bCs w:val="0"/>
          <w:color w:val="auto"/>
          <w:sz w:val="32"/>
          <w:szCs w:val="32"/>
          <w:highlight w:val="none"/>
          <w:lang w:eastAsia="zh-CN"/>
        </w:rPr>
        <w:t>用户需求书</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3)</w:t>
      </w:r>
      <w:r>
        <w:rPr>
          <w:rFonts w:hint="eastAsia" w:ascii="Times New Roman" w:hAnsi="Times New Roman" w:eastAsia="仿宋" w:cs="仿宋"/>
          <w:b w:val="0"/>
          <w:bCs w:val="0"/>
          <w:color w:val="auto"/>
          <w:sz w:val="32"/>
          <w:szCs w:val="32"/>
          <w:highlight w:val="none"/>
        </w:rPr>
        <w:tab/>
      </w:r>
      <w:r>
        <w:rPr>
          <w:rFonts w:hint="eastAsia" w:ascii="Times New Roman" w:hAnsi="Times New Roman" w:eastAsia="仿宋" w:cs="仿宋"/>
          <w:b w:val="0"/>
          <w:bCs w:val="0"/>
          <w:color w:val="auto"/>
          <w:sz w:val="32"/>
          <w:szCs w:val="32"/>
          <w:highlight w:val="none"/>
        </w:rPr>
        <w:t>供应商须知</w:t>
      </w:r>
    </w:p>
    <w:p>
      <w:pPr>
        <w:keepNext w:val="0"/>
        <w:keepLines w:val="0"/>
        <w:pageBreakBefore w:val="0"/>
        <w:widowControl w:val="0"/>
        <w:spacing w:line="360" w:lineRule="auto"/>
        <w:ind w:firstLine="640"/>
        <w:rPr>
          <w:rFonts w:hint="default" w:ascii="Times New Roman" w:hAnsi="Times New Roman" w:eastAsia="仿宋" w:cs="仿宋"/>
          <w:b w:val="0"/>
          <w:bCs w:val="0"/>
          <w:color w:val="auto"/>
          <w:sz w:val="32"/>
          <w:szCs w:val="32"/>
          <w:highlight w:val="none"/>
          <w:lang w:val="en-US" w:eastAsia="zh-CN"/>
        </w:rPr>
      </w:pPr>
      <w:r>
        <w:rPr>
          <w:rFonts w:hint="eastAsia" w:ascii="Times New Roman" w:hAnsi="Times New Roman" w:eastAsia="仿宋" w:cs="仿宋"/>
          <w:b w:val="0"/>
          <w:bCs w:val="0"/>
          <w:color w:val="auto"/>
          <w:sz w:val="32"/>
          <w:szCs w:val="32"/>
          <w:highlight w:val="none"/>
        </w:rPr>
        <w:t>4）</w:t>
      </w:r>
      <w:r>
        <w:rPr>
          <w:rFonts w:hint="eastAsia" w:ascii="Times New Roman" w:hAnsi="Times New Roman" w:eastAsia="仿宋" w:cs="仿宋"/>
          <w:b w:val="0"/>
          <w:bCs w:val="0"/>
          <w:color w:val="auto"/>
          <w:sz w:val="32"/>
          <w:szCs w:val="32"/>
          <w:highlight w:val="none"/>
        </w:rPr>
        <w:tab/>
      </w:r>
      <w:r>
        <w:rPr>
          <w:rFonts w:hint="eastAsia" w:ascii="Times New Roman" w:hAnsi="Times New Roman" w:eastAsia="仿宋" w:cs="仿宋"/>
          <w:b w:val="0"/>
          <w:bCs w:val="0"/>
          <w:color w:val="auto"/>
          <w:sz w:val="32"/>
          <w:szCs w:val="32"/>
          <w:highlight w:val="none"/>
          <w:lang w:val="en-US" w:eastAsia="zh-CN"/>
        </w:rPr>
        <w:t>评审办法</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5)</w:t>
      </w:r>
      <w:r>
        <w:rPr>
          <w:rFonts w:hint="eastAsia" w:ascii="Times New Roman" w:hAnsi="Times New Roman" w:eastAsia="仿宋" w:cs="仿宋"/>
          <w:b w:val="0"/>
          <w:bCs w:val="0"/>
          <w:color w:val="auto"/>
          <w:sz w:val="32"/>
          <w:szCs w:val="32"/>
          <w:highlight w:val="none"/>
        </w:rPr>
        <w:tab/>
      </w:r>
      <w:r>
        <w:rPr>
          <w:rFonts w:hint="eastAsia" w:ascii="Times New Roman" w:hAnsi="Times New Roman" w:eastAsia="仿宋" w:cs="仿宋"/>
          <w:b w:val="0"/>
          <w:bCs w:val="0"/>
          <w:color w:val="auto"/>
          <w:sz w:val="32"/>
          <w:szCs w:val="32"/>
          <w:highlight w:val="none"/>
        </w:rPr>
        <w:t>合同书文本</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6)</w:t>
      </w:r>
      <w:r>
        <w:rPr>
          <w:rFonts w:hint="eastAsia" w:ascii="Times New Roman" w:hAnsi="Times New Roman" w:eastAsia="仿宋" w:cs="仿宋"/>
          <w:b w:val="0"/>
          <w:bCs w:val="0"/>
          <w:color w:val="auto"/>
          <w:sz w:val="32"/>
          <w:szCs w:val="32"/>
          <w:highlight w:val="none"/>
        </w:rPr>
        <w:tab/>
      </w:r>
      <w:r>
        <w:rPr>
          <w:rFonts w:hint="eastAsia" w:ascii="Times New Roman" w:hAnsi="Times New Roman" w:eastAsia="仿宋" w:cs="仿宋"/>
          <w:b w:val="0"/>
          <w:bCs w:val="0"/>
          <w:color w:val="auto"/>
          <w:sz w:val="32"/>
          <w:szCs w:val="32"/>
          <w:highlight w:val="none"/>
          <w:lang w:val="en-US" w:eastAsia="zh-CN"/>
        </w:rPr>
        <w:t>响应</w:t>
      </w:r>
      <w:r>
        <w:rPr>
          <w:rFonts w:hint="eastAsia" w:ascii="Times New Roman" w:hAnsi="Times New Roman" w:eastAsia="仿宋" w:cs="仿宋"/>
          <w:b w:val="0"/>
          <w:bCs w:val="0"/>
          <w:color w:val="auto"/>
          <w:sz w:val="32"/>
          <w:szCs w:val="32"/>
          <w:highlight w:val="none"/>
        </w:rPr>
        <w:t xml:space="preserve">文件格式 </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7)</w:t>
      </w:r>
      <w:r>
        <w:rPr>
          <w:rFonts w:hint="eastAsia" w:ascii="Times New Roman" w:hAnsi="Times New Roman" w:eastAsia="仿宋" w:cs="仿宋"/>
          <w:b w:val="0"/>
          <w:bCs w:val="0"/>
          <w:color w:val="auto"/>
          <w:sz w:val="32"/>
          <w:szCs w:val="32"/>
          <w:highlight w:val="none"/>
        </w:rPr>
        <w:tab/>
      </w:r>
      <w:r>
        <w:rPr>
          <w:rFonts w:hint="eastAsia" w:ascii="Times New Roman" w:hAnsi="Times New Roman" w:eastAsia="仿宋" w:cs="仿宋"/>
          <w:b w:val="0"/>
          <w:bCs w:val="0"/>
          <w:color w:val="auto"/>
          <w:sz w:val="32"/>
          <w:szCs w:val="32"/>
          <w:highlight w:val="none"/>
        </w:rPr>
        <w:t>在</w:t>
      </w:r>
      <w:r>
        <w:rPr>
          <w:rFonts w:hint="eastAsia" w:ascii="Times New Roman" w:hAnsi="Times New Roman" w:eastAsia="仿宋" w:cs="仿宋"/>
          <w:b w:val="0"/>
          <w:bCs w:val="0"/>
          <w:color w:val="auto"/>
          <w:sz w:val="32"/>
          <w:szCs w:val="32"/>
          <w:highlight w:val="none"/>
          <w:lang w:val="en-US" w:eastAsia="zh-CN"/>
        </w:rPr>
        <w:t>比选</w:t>
      </w:r>
      <w:r>
        <w:rPr>
          <w:rFonts w:hint="eastAsia" w:ascii="Times New Roman" w:hAnsi="Times New Roman" w:eastAsia="仿宋" w:cs="仿宋"/>
          <w:b w:val="0"/>
          <w:bCs w:val="0"/>
          <w:color w:val="auto"/>
          <w:sz w:val="32"/>
          <w:szCs w:val="32"/>
          <w:highlight w:val="none"/>
        </w:rPr>
        <w:t>过程中发出的澄清更正文件等</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2</w:t>
      </w:r>
      <w:r>
        <w:rPr>
          <w:rFonts w:hint="eastAsia" w:ascii="Times New Roman" w:hAnsi="Times New Roman" w:eastAsia="仿宋" w:cs="仿宋"/>
          <w:b w:val="0"/>
          <w:bCs w:val="0"/>
          <w:color w:val="auto"/>
          <w:sz w:val="32"/>
          <w:szCs w:val="32"/>
          <w:highlight w:val="none"/>
          <w:lang w:val="en-US" w:eastAsia="zh-CN"/>
        </w:rPr>
        <w:t>.</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的澄清更正</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lang w:val="en-US" w:eastAsia="zh-CN"/>
        </w:rPr>
        <w:t>1</w:t>
      </w: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rPr>
        <w:t>采购</w:t>
      </w:r>
      <w:r>
        <w:rPr>
          <w:rFonts w:hint="eastAsia" w:ascii="Times New Roman" w:hAnsi="Times New Roman" w:eastAsia="仿宋" w:cs="仿宋"/>
          <w:b w:val="0"/>
          <w:bCs w:val="0"/>
          <w:color w:val="auto"/>
          <w:sz w:val="32"/>
          <w:szCs w:val="32"/>
          <w:highlight w:val="none"/>
          <w:lang w:val="en-US" w:eastAsia="zh-CN"/>
        </w:rPr>
        <w:t>人</w:t>
      </w:r>
      <w:r>
        <w:rPr>
          <w:rFonts w:hint="eastAsia" w:ascii="Times New Roman" w:hAnsi="Times New Roman" w:eastAsia="仿宋" w:cs="仿宋"/>
          <w:b w:val="0"/>
          <w:bCs w:val="0"/>
          <w:color w:val="auto"/>
          <w:sz w:val="32"/>
          <w:szCs w:val="32"/>
          <w:highlight w:val="none"/>
        </w:rPr>
        <w:t>对</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进行必要的澄清更正的，澄清或者修改的内容可能影响</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编制的，</w:t>
      </w:r>
      <w:r>
        <w:rPr>
          <w:rFonts w:hint="eastAsia" w:ascii="Times New Roman" w:hAnsi="Times New Roman" w:eastAsia="仿宋" w:cs="仿宋"/>
          <w:b w:val="0"/>
          <w:bCs w:val="0"/>
          <w:color w:val="auto"/>
          <w:sz w:val="32"/>
          <w:szCs w:val="32"/>
          <w:highlight w:val="none"/>
          <w:lang w:val="en-US" w:eastAsia="zh-CN"/>
        </w:rPr>
        <w:t>将</w:t>
      </w:r>
      <w:r>
        <w:rPr>
          <w:rFonts w:hint="eastAsia" w:ascii="Times New Roman" w:hAnsi="Times New Roman" w:eastAsia="仿宋" w:cs="仿宋"/>
          <w:b w:val="0"/>
          <w:bCs w:val="0"/>
          <w:color w:val="auto"/>
          <w:sz w:val="32"/>
          <w:szCs w:val="32"/>
          <w:highlight w:val="none"/>
        </w:rPr>
        <w:t>于</w:t>
      </w:r>
      <w:r>
        <w:rPr>
          <w:rFonts w:hint="eastAsia" w:ascii="Times New Roman" w:hAnsi="Times New Roman" w:eastAsia="仿宋" w:cs="仿宋"/>
          <w:b w:val="0"/>
          <w:bCs w:val="0"/>
          <w:color w:val="auto"/>
          <w:sz w:val="32"/>
          <w:szCs w:val="32"/>
          <w:highlight w:val="none"/>
          <w:lang w:val="en-US" w:eastAsia="zh-CN"/>
        </w:rPr>
        <w:t>响应文件提交</w:t>
      </w:r>
      <w:r>
        <w:rPr>
          <w:rFonts w:hint="eastAsia" w:ascii="Times New Roman" w:hAnsi="Times New Roman" w:eastAsia="仿宋" w:cs="仿宋"/>
          <w:b w:val="0"/>
          <w:bCs w:val="0"/>
          <w:color w:val="auto"/>
          <w:sz w:val="32"/>
          <w:szCs w:val="32"/>
          <w:highlight w:val="none"/>
        </w:rPr>
        <w:t>截止时间的</w:t>
      </w:r>
      <w:r>
        <w:rPr>
          <w:rFonts w:hint="eastAsia" w:ascii="Times New Roman" w:hAnsi="Times New Roman" w:eastAsia="仿宋" w:cs="仿宋"/>
          <w:b w:val="0"/>
          <w:bCs w:val="0"/>
          <w:color w:val="auto"/>
          <w:sz w:val="32"/>
          <w:szCs w:val="32"/>
          <w:highlight w:val="none"/>
          <w:lang w:val="en-US" w:eastAsia="zh-CN"/>
        </w:rPr>
        <w:t>5</w:t>
      </w:r>
      <w:r>
        <w:rPr>
          <w:rFonts w:hint="eastAsia" w:ascii="Times New Roman" w:hAnsi="Times New Roman" w:eastAsia="仿宋" w:cs="仿宋"/>
          <w:b w:val="0"/>
          <w:bCs w:val="0"/>
          <w:color w:val="auto"/>
          <w:sz w:val="32"/>
          <w:szCs w:val="32"/>
          <w:highlight w:val="none"/>
        </w:rPr>
        <w:t>天前在</w:t>
      </w:r>
      <w:r>
        <w:rPr>
          <w:rFonts w:hint="eastAsia" w:ascii="Times New Roman" w:hAnsi="Times New Roman" w:eastAsia="仿宋" w:cs="仿宋"/>
          <w:b w:val="0"/>
          <w:bCs w:val="0"/>
          <w:color w:val="auto"/>
          <w:sz w:val="32"/>
          <w:szCs w:val="32"/>
          <w:highlight w:val="none"/>
          <w:lang w:val="en-US" w:eastAsia="zh-CN"/>
        </w:rPr>
        <w:t>广东省自然资源厅网</w:t>
      </w:r>
      <w:r>
        <w:rPr>
          <w:rFonts w:hint="eastAsia" w:ascii="Times New Roman" w:hAnsi="Times New Roman" w:eastAsia="仿宋" w:cs="仿宋"/>
          <w:b w:val="0"/>
          <w:bCs w:val="0"/>
          <w:color w:val="auto"/>
          <w:sz w:val="32"/>
          <w:szCs w:val="32"/>
          <w:highlight w:val="none"/>
        </w:rPr>
        <w:t>上发布公告，并通知所有获取</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的供应商，获取</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的供应商在收到澄清更正通知后应按要求以书面形式（加盖单位公章，传真有效）予以确认，该澄清更正的内容为</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的组成部分。</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lang w:val="en-US" w:eastAsia="zh-CN"/>
        </w:rPr>
        <w:t>2</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在规定的时间内未对</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提出疑问、质疑或要求澄清的，将视其为无异议。</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三</w:t>
      </w:r>
      <w:r>
        <w:rPr>
          <w:rFonts w:hint="eastAsia" w:ascii="Times New Roman" w:hAnsi="Times New Roman" w:eastAsia="仿宋" w:cs="仿宋"/>
          <w:b w:val="0"/>
          <w:bCs w:val="0"/>
          <w:color w:val="auto"/>
          <w:sz w:val="32"/>
          <w:szCs w:val="32"/>
          <w:highlight w:val="none"/>
        </w:rPr>
        <w:t>、</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的编制和数量</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1.</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编制</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（1）</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应当对</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进行装订，对未经装订的</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可能发生的文件散落或缺损，由此产生的后果由</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承担。</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（2）</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应认真阅读并充分理解</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的全部内容（包括所有的补充、修改内容、重要事项、格式、条款等），并应完整、真实、准确</w:t>
      </w:r>
      <w:r>
        <w:rPr>
          <w:rFonts w:hint="eastAsia" w:ascii="Times New Roman" w:hAnsi="Times New Roman" w:eastAsia="仿宋" w:cs="仿宋"/>
          <w:b w:val="0"/>
          <w:bCs w:val="0"/>
          <w:color w:val="auto"/>
          <w:sz w:val="32"/>
          <w:szCs w:val="32"/>
          <w:highlight w:val="none"/>
          <w:lang w:eastAsia="zh-CN"/>
        </w:rPr>
        <w:t>地</w:t>
      </w:r>
      <w:r>
        <w:rPr>
          <w:rFonts w:hint="eastAsia" w:ascii="Times New Roman" w:hAnsi="Times New Roman" w:eastAsia="仿宋" w:cs="仿宋"/>
          <w:b w:val="0"/>
          <w:bCs w:val="0"/>
          <w:color w:val="auto"/>
          <w:sz w:val="32"/>
          <w:szCs w:val="32"/>
          <w:highlight w:val="none"/>
        </w:rPr>
        <w:t>填写</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中规定的所有内容。</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没有按照</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要求提交全部资料，或者没有对</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在各方面都作出实质性响应是</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的风险，有可能导致其</w:t>
      </w:r>
      <w:r>
        <w:rPr>
          <w:rFonts w:hint="eastAsia" w:ascii="Times New Roman" w:hAnsi="Times New Roman" w:eastAsia="仿宋" w:cs="仿宋"/>
          <w:b w:val="0"/>
          <w:bCs w:val="0"/>
          <w:color w:val="auto"/>
          <w:sz w:val="32"/>
          <w:szCs w:val="32"/>
          <w:highlight w:val="none"/>
          <w:lang w:val="en-US" w:eastAsia="zh-CN"/>
        </w:rPr>
        <w:t>响应</w:t>
      </w:r>
      <w:r>
        <w:rPr>
          <w:rFonts w:hint="eastAsia" w:ascii="Times New Roman" w:hAnsi="Times New Roman" w:eastAsia="仿宋" w:cs="仿宋"/>
          <w:b w:val="0"/>
          <w:bCs w:val="0"/>
          <w:color w:val="auto"/>
          <w:sz w:val="32"/>
          <w:szCs w:val="32"/>
          <w:highlight w:val="none"/>
        </w:rPr>
        <w:t>被拒绝，或被认定为无效</w:t>
      </w:r>
      <w:r>
        <w:rPr>
          <w:rFonts w:hint="eastAsia" w:ascii="Times New Roman" w:hAnsi="Times New Roman" w:eastAsia="仿宋" w:cs="仿宋"/>
          <w:b w:val="0"/>
          <w:bCs w:val="0"/>
          <w:color w:val="auto"/>
          <w:sz w:val="32"/>
          <w:szCs w:val="32"/>
          <w:highlight w:val="none"/>
          <w:lang w:val="en-US" w:eastAsia="zh-CN"/>
        </w:rPr>
        <w:t>响应</w:t>
      </w:r>
      <w:r>
        <w:rPr>
          <w:rFonts w:hint="eastAsia" w:ascii="Times New Roman" w:hAnsi="Times New Roman" w:eastAsia="仿宋" w:cs="仿宋"/>
          <w:b w:val="0"/>
          <w:bCs w:val="0"/>
          <w:color w:val="auto"/>
          <w:sz w:val="32"/>
          <w:szCs w:val="32"/>
          <w:highlight w:val="none"/>
        </w:rPr>
        <w:t>或被确定为</w:t>
      </w:r>
      <w:r>
        <w:rPr>
          <w:rFonts w:hint="eastAsia" w:ascii="Times New Roman" w:hAnsi="Times New Roman" w:eastAsia="仿宋" w:cs="仿宋"/>
          <w:b w:val="0"/>
          <w:bCs w:val="0"/>
          <w:color w:val="auto"/>
          <w:sz w:val="32"/>
          <w:szCs w:val="32"/>
          <w:highlight w:val="none"/>
          <w:lang w:val="en-US" w:eastAsia="zh-CN"/>
        </w:rPr>
        <w:t>响应</w:t>
      </w:r>
      <w:r>
        <w:rPr>
          <w:rFonts w:hint="eastAsia" w:ascii="Times New Roman" w:hAnsi="Times New Roman" w:eastAsia="仿宋" w:cs="仿宋"/>
          <w:b w:val="0"/>
          <w:bCs w:val="0"/>
          <w:color w:val="auto"/>
          <w:sz w:val="32"/>
          <w:szCs w:val="32"/>
          <w:highlight w:val="none"/>
        </w:rPr>
        <w:t>无效。</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（3）</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需对</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所提供的全部资料的真实性承担法律责任，并无条件接受采购人对其中任何资料进行核实的要求。</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（4）</w:t>
      </w:r>
      <w:r>
        <w:rPr>
          <w:rFonts w:hint="eastAsia" w:ascii="Times New Roman" w:hAnsi="Times New Roman" w:eastAsia="仿宋" w:cs="仿宋"/>
          <w:b w:val="0"/>
          <w:bCs w:val="0"/>
          <w:color w:val="auto"/>
          <w:sz w:val="32"/>
          <w:szCs w:val="32"/>
          <w:highlight w:val="none"/>
        </w:rPr>
        <w:t>如果</w:t>
      </w:r>
      <w:r>
        <w:rPr>
          <w:rFonts w:hint="eastAsia" w:ascii="Times New Roman" w:hAnsi="Times New Roman" w:eastAsia="仿宋" w:cs="仿宋"/>
          <w:b w:val="0"/>
          <w:bCs w:val="0"/>
          <w:color w:val="auto"/>
          <w:sz w:val="32"/>
          <w:szCs w:val="32"/>
          <w:highlight w:val="none"/>
          <w:lang w:eastAsia="zh-CN"/>
        </w:rPr>
        <w:t>供应商响应文件</w:t>
      </w:r>
      <w:r>
        <w:rPr>
          <w:rFonts w:hint="eastAsia" w:ascii="Times New Roman" w:hAnsi="Times New Roman" w:eastAsia="仿宋" w:cs="仿宋"/>
          <w:b w:val="0"/>
          <w:bCs w:val="0"/>
          <w:color w:val="auto"/>
          <w:sz w:val="32"/>
          <w:szCs w:val="32"/>
          <w:highlight w:val="none"/>
        </w:rPr>
        <w:t>填报的内容不详，或没有提供</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中所要求的全部资料及数据，后果</w:t>
      </w:r>
      <w:r>
        <w:rPr>
          <w:rFonts w:hint="eastAsia" w:ascii="Times New Roman" w:hAnsi="Times New Roman" w:eastAsia="仿宋" w:cs="仿宋"/>
          <w:b w:val="0"/>
          <w:bCs w:val="0"/>
          <w:color w:val="auto"/>
          <w:sz w:val="32"/>
          <w:szCs w:val="32"/>
          <w:highlight w:val="none"/>
          <w:lang w:eastAsia="zh-CN"/>
        </w:rPr>
        <w:t>和</w:t>
      </w:r>
      <w:r>
        <w:rPr>
          <w:rFonts w:hint="eastAsia" w:ascii="Times New Roman" w:hAnsi="Times New Roman" w:eastAsia="仿宋" w:cs="仿宋"/>
          <w:b w:val="0"/>
          <w:bCs w:val="0"/>
          <w:color w:val="auto"/>
          <w:sz w:val="32"/>
          <w:szCs w:val="32"/>
          <w:highlight w:val="none"/>
        </w:rPr>
        <w:t>责任由</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承担。</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2.</w:t>
      </w:r>
      <w:r>
        <w:rPr>
          <w:rFonts w:hint="eastAsia" w:ascii="Times New Roman" w:hAnsi="Times New Roman" w:eastAsia="仿宋" w:cs="仿宋"/>
          <w:b w:val="0"/>
          <w:bCs w:val="0"/>
          <w:color w:val="auto"/>
          <w:sz w:val="32"/>
          <w:szCs w:val="32"/>
          <w:highlight w:val="none"/>
        </w:rPr>
        <w:t>报价及计量</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（1）</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所提供的货物和服务均应以人民币报价。</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（2）</w:t>
      </w:r>
      <w:r>
        <w:rPr>
          <w:rFonts w:hint="eastAsia" w:ascii="Times New Roman" w:hAnsi="Times New Roman" w:eastAsia="仿宋" w:cs="仿宋"/>
          <w:b w:val="0"/>
          <w:bCs w:val="0"/>
          <w:color w:val="auto"/>
          <w:sz w:val="32"/>
          <w:szCs w:val="32"/>
          <w:highlight w:val="none"/>
        </w:rPr>
        <w:t>除非</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另有规定，</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在</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中及其与采购人的所有往来文件中的计量单位均应采用中华人民共和国法定计量单位。</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3.</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的数量和签署</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（1）</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应编制</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正本一份和副本</w:t>
      </w:r>
      <w:r>
        <w:rPr>
          <w:rFonts w:hint="eastAsia" w:ascii="Times New Roman" w:hAnsi="Times New Roman" w:eastAsia="仿宋" w:cs="仿宋"/>
          <w:b w:val="0"/>
          <w:bCs w:val="0"/>
          <w:color w:val="auto"/>
          <w:sz w:val="32"/>
          <w:szCs w:val="32"/>
          <w:highlight w:val="none"/>
          <w:lang w:val="en-US" w:eastAsia="zh-CN"/>
        </w:rPr>
        <w:t>两</w:t>
      </w:r>
      <w:r>
        <w:rPr>
          <w:rFonts w:hint="eastAsia" w:ascii="Times New Roman" w:hAnsi="Times New Roman" w:eastAsia="仿宋" w:cs="仿宋"/>
          <w:b w:val="0"/>
          <w:bCs w:val="0"/>
          <w:color w:val="auto"/>
          <w:sz w:val="32"/>
          <w:szCs w:val="32"/>
          <w:highlight w:val="none"/>
        </w:rPr>
        <w:t>份，电子文件1份（提供有标签的</w:t>
      </w:r>
      <w:r>
        <w:rPr>
          <w:rFonts w:hint="eastAsia" w:ascii="Times New Roman" w:hAnsi="Times New Roman" w:eastAsia="仿宋" w:cs="仿宋"/>
          <w:b w:val="0"/>
          <w:bCs w:val="0"/>
          <w:color w:val="auto"/>
          <w:sz w:val="32"/>
          <w:szCs w:val="32"/>
          <w:highlight w:val="none"/>
          <w:lang w:eastAsia="zh-CN"/>
        </w:rPr>
        <w:t>光</w:t>
      </w:r>
      <w:r>
        <w:rPr>
          <w:rFonts w:hint="eastAsia" w:ascii="Times New Roman" w:hAnsi="Times New Roman" w:eastAsia="仿宋" w:cs="仿宋"/>
          <w:b w:val="0"/>
          <w:bCs w:val="0"/>
          <w:color w:val="auto"/>
          <w:sz w:val="32"/>
          <w:szCs w:val="32"/>
          <w:highlight w:val="none"/>
        </w:rPr>
        <w:t>盘，电子文件为纸质</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正本签字盖章后扫描的PDF格式）</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的副本可采用正本的复印件。递交的纸质文件需密封完好，注明“正本”、“副本”字样，并将正本、副本、电子文件密封在同一包装内。如果正本与副本不符，以正本为准。</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（2）</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的正本需打印或用不褪色墨水书写，并由法定代表人或经其正式授权的代表签字或盖章。授权代表须出具书面授权证明，其《法定代表人授权书》应附在</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中。凡</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格式中要求供应商法定代表人和其授权代表签字的，均应由相应人员亲笔签字；凡</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格式中要求供应商法定代表人和其授权代表签章的，均应由相应人员亲笔签字或加盖其私章或签字章。</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（3）</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中的任何重要的插字、涂改和增删，需由法定代表人或经其正式授权的代表在旁边签字或盖章才有效。</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4.</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的密封和标记</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（1）响应文件</w:t>
      </w:r>
      <w:r>
        <w:rPr>
          <w:rFonts w:hint="eastAsia" w:ascii="Times New Roman" w:hAnsi="Times New Roman" w:eastAsia="仿宋" w:cs="仿宋"/>
          <w:b w:val="0"/>
          <w:bCs w:val="0"/>
          <w:color w:val="auto"/>
          <w:sz w:val="32"/>
          <w:szCs w:val="32"/>
          <w:highlight w:val="none"/>
        </w:rPr>
        <w:t>信封或外包装上应当注明项目名称、</w:t>
      </w:r>
      <w:r>
        <w:rPr>
          <w:rFonts w:hint="eastAsia" w:ascii="Times New Roman" w:hAnsi="Times New Roman" w:eastAsia="仿宋" w:cs="仿宋"/>
          <w:b w:val="0"/>
          <w:bCs w:val="0"/>
          <w:color w:val="auto"/>
          <w:sz w:val="32"/>
          <w:szCs w:val="32"/>
          <w:highlight w:val="none"/>
          <w:lang w:val="en-US" w:eastAsia="zh-CN"/>
        </w:rPr>
        <w:t>供应商名称</w:t>
      </w:r>
      <w:r>
        <w:rPr>
          <w:rFonts w:hint="eastAsia" w:ascii="Times New Roman" w:hAnsi="Times New Roman" w:eastAsia="仿宋" w:cs="仿宋"/>
          <w:b w:val="0"/>
          <w:bCs w:val="0"/>
          <w:color w:val="auto"/>
          <w:sz w:val="32"/>
          <w:szCs w:val="32"/>
          <w:highlight w:val="none"/>
        </w:rPr>
        <w:t>、</w:t>
      </w:r>
      <w:r>
        <w:rPr>
          <w:rFonts w:hint="eastAsia" w:ascii="Times New Roman" w:hAnsi="Times New Roman" w:eastAsia="仿宋" w:cs="仿宋"/>
          <w:b w:val="0"/>
          <w:bCs w:val="0"/>
          <w:color w:val="auto"/>
          <w:sz w:val="32"/>
          <w:szCs w:val="32"/>
          <w:highlight w:val="none"/>
          <w:lang w:val="en-US" w:eastAsia="zh-CN"/>
        </w:rPr>
        <w:t>供应商联系人和联系方式</w:t>
      </w:r>
      <w:r>
        <w:rPr>
          <w:rFonts w:hint="eastAsia" w:ascii="Times New Roman" w:hAnsi="Times New Roman" w:eastAsia="仿宋" w:cs="仿宋"/>
          <w:b w:val="0"/>
          <w:bCs w:val="0"/>
          <w:color w:val="auto"/>
          <w:sz w:val="32"/>
          <w:szCs w:val="32"/>
          <w:highlight w:val="none"/>
        </w:rPr>
        <w:t>，封口处应加盖</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印章。</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（2）</w:t>
      </w:r>
      <w:r>
        <w:rPr>
          <w:rFonts w:hint="eastAsia" w:ascii="Times New Roman" w:hAnsi="Times New Roman" w:eastAsia="仿宋" w:cs="仿宋"/>
          <w:b w:val="0"/>
          <w:bCs w:val="0"/>
          <w:color w:val="auto"/>
          <w:sz w:val="32"/>
          <w:szCs w:val="32"/>
          <w:highlight w:val="none"/>
        </w:rPr>
        <w:t>不足以造成</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可从外包装内散出而导致</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泄密的，不认定为</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未密封。</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（3）</w:t>
      </w:r>
      <w:r>
        <w:rPr>
          <w:rFonts w:hint="eastAsia" w:ascii="Times New Roman" w:hAnsi="Times New Roman" w:eastAsia="仿宋" w:cs="仿宋"/>
          <w:b w:val="0"/>
          <w:bCs w:val="0"/>
          <w:color w:val="auto"/>
          <w:sz w:val="32"/>
          <w:szCs w:val="32"/>
          <w:highlight w:val="none"/>
        </w:rPr>
        <w:t>采购</w:t>
      </w:r>
      <w:r>
        <w:rPr>
          <w:rFonts w:hint="eastAsia" w:ascii="Times New Roman" w:hAnsi="Times New Roman" w:eastAsia="仿宋" w:cs="仿宋"/>
          <w:b w:val="0"/>
          <w:bCs w:val="0"/>
          <w:color w:val="auto"/>
          <w:sz w:val="32"/>
          <w:szCs w:val="32"/>
          <w:highlight w:val="none"/>
          <w:lang w:val="en-US" w:eastAsia="zh-CN"/>
        </w:rPr>
        <w:t>人</w:t>
      </w:r>
      <w:r>
        <w:rPr>
          <w:rFonts w:hint="eastAsia" w:ascii="Times New Roman" w:hAnsi="Times New Roman" w:eastAsia="仿宋" w:cs="仿宋"/>
          <w:b w:val="0"/>
          <w:bCs w:val="0"/>
          <w:color w:val="auto"/>
          <w:sz w:val="32"/>
          <w:szCs w:val="32"/>
          <w:highlight w:val="none"/>
        </w:rPr>
        <w:t>对不可抗力造成的</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的损坏、丢失不承担任何责任。</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（4）</w:t>
      </w:r>
      <w:r>
        <w:rPr>
          <w:rFonts w:hint="eastAsia" w:ascii="Times New Roman" w:hAnsi="Times New Roman" w:eastAsia="仿宋" w:cs="仿宋"/>
          <w:b w:val="0"/>
          <w:bCs w:val="0"/>
          <w:color w:val="auto"/>
          <w:sz w:val="32"/>
          <w:szCs w:val="32"/>
          <w:highlight w:val="none"/>
        </w:rPr>
        <w:t>如果未按要求密封和标记的，采购</w:t>
      </w:r>
      <w:r>
        <w:rPr>
          <w:rFonts w:hint="eastAsia" w:ascii="Times New Roman" w:hAnsi="Times New Roman" w:eastAsia="仿宋" w:cs="仿宋"/>
          <w:b w:val="0"/>
          <w:bCs w:val="0"/>
          <w:color w:val="auto"/>
          <w:sz w:val="32"/>
          <w:szCs w:val="32"/>
          <w:highlight w:val="none"/>
          <w:lang w:val="en-US" w:eastAsia="zh-CN"/>
        </w:rPr>
        <w:t>人</w:t>
      </w:r>
      <w:r>
        <w:rPr>
          <w:rFonts w:hint="eastAsia" w:ascii="Times New Roman" w:hAnsi="Times New Roman" w:eastAsia="仿宋" w:cs="仿宋"/>
          <w:b w:val="0"/>
          <w:bCs w:val="0"/>
          <w:color w:val="auto"/>
          <w:sz w:val="32"/>
          <w:szCs w:val="32"/>
          <w:highlight w:val="none"/>
        </w:rPr>
        <w:t>对提前启封概不负责。</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lang w:eastAsia="zh-CN"/>
        </w:rPr>
      </w:pPr>
      <w:r>
        <w:rPr>
          <w:rFonts w:hint="eastAsia" w:ascii="Times New Roman" w:hAnsi="Times New Roman" w:eastAsia="仿宋" w:cs="仿宋"/>
          <w:b w:val="0"/>
          <w:bCs w:val="0"/>
          <w:color w:val="auto"/>
          <w:sz w:val="32"/>
          <w:szCs w:val="32"/>
          <w:highlight w:val="none"/>
          <w:lang w:val="en-US" w:eastAsia="zh-CN"/>
        </w:rPr>
        <w:t>四</w:t>
      </w:r>
      <w:r>
        <w:rPr>
          <w:rFonts w:hint="eastAsia" w:ascii="Times New Roman" w:hAnsi="Times New Roman" w:eastAsia="仿宋" w:cs="仿宋"/>
          <w:b w:val="0"/>
          <w:bCs w:val="0"/>
          <w:color w:val="auto"/>
          <w:sz w:val="32"/>
          <w:szCs w:val="32"/>
          <w:highlight w:val="none"/>
        </w:rPr>
        <w:t>、</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的</w:t>
      </w:r>
      <w:r>
        <w:rPr>
          <w:rFonts w:hint="eastAsia" w:ascii="Times New Roman" w:hAnsi="Times New Roman" w:eastAsia="仿宋" w:cs="仿宋"/>
          <w:b w:val="0"/>
          <w:bCs w:val="0"/>
          <w:color w:val="auto"/>
          <w:sz w:val="32"/>
          <w:szCs w:val="32"/>
          <w:highlight w:val="none"/>
          <w:lang w:eastAsia="zh-CN"/>
        </w:rPr>
        <w:t>提交</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lang w:eastAsia="zh-CN"/>
        </w:rPr>
      </w:pPr>
      <w:r>
        <w:rPr>
          <w:rFonts w:hint="eastAsia" w:ascii="Times New Roman" w:hAnsi="Times New Roman" w:eastAsia="仿宋" w:cs="仿宋"/>
          <w:b w:val="0"/>
          <w:bCs w:val="0"/>
          <w:color w:val="auto"/>
          <w:sz w:val="32"/>
          <w:szCs w:val="32"/>
          <w:highlight w:val="none"/>
        </w:rPr>
        <w:t>1</w:t>
      </w:r>
      <w:r>
        <w:rPr>
          <w:rFonts w:hint="eastAsia" w:ascii="Times New Roman" w:hAnsi="Times New Roman" w:eastAsia="仿宋" w:cs="仿宋"/>
          <w:b w:val="0"/>
          <w:bCs w:val="0"/>
          <w:color w:val="auto"/>
          <w:sz w:val="32"/>
          <w:szCs w:val="32"/>
          <w:highlight w:val="none"/>
          <w:lang w:val="en-US" w:eastAsia="zh-CN"/>
        </w:rPr>
        <w:t>.</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的</w:t>
      </w:r>
      <w:r>
        <w:rPr>
          <w:rFonts w:hint="eastAsia" w:ascii="Times New Roman" w:hAnsi="Times New Roman" w:eastAsia="仿宋" w:cs="仿宋"/>
          <w:b w:val="0"/>
          <w:bCs w:val="0"/>
          <w:color w:val="auto"/>
          <w:sz w:val="32"/>
          <w:szCs w:val="32"/>
          <w:highlight w:val="none"/>
          <w:lang w:eastAsia="zh-CN"/>
        </w:rPr>
        <w:t>提交</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lang w:val="en-US" w:eastAsia="zh-CN"/>
        </w:rPr>
        <w:t>1</w:t>
      </w: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rPr>
        <w:t>所有</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应在</w:t>
      </w:r>
      <w:r>
        <w:rPr>
          <w:rFonts w:hint="eastAsia" w:ascii="Times New Roman" w:hAnsi="Times New Roman" w:eastAsia="仿宋" w:cs="仿宋"/>
          <w:b w:val="0"/>
          <w:bCs w:val="0"/>
          <w:color w:val="auto"/>
          <w:sz w:val="32"/>
          <w:szCs w:val="32"/>
          <w:highlight w:val="none"/>
          <w:lang w:val="en-US" w:eastAsia="zh-CN"/>
        </w:rPr>
        <w:t>提交</w:t>
      </w:r>
      <w:r>
        <w:rPr>
          <w:rFonts w:hint="eastAsia" w:ascii="Times New Roman" w:hAnsi="Times New Roman" w:eastAsia="仿宋" w:cs="仿宋"/>
          <w:b w:val="0"/>
          <w:bCs w:val="0"/>
          <w:color w:val="auto"/>
          <w:sz w:val="32"/>
          <w:szCs w:val="32"/>
          <w:highlight w:val="none"/>
        </w:rPr>
        <w:t>截止时间前送达开</w:t>
      </w:r>
      <w:r>
        <w:rPr>
          <w:rFonts w:hint="eastAsia" w:ascii="Times New Roman" w:hAnsi="Times New Roman" w:eastAsia="仿宋" w:cs="仿宋"/>
          <w:b w:val="0"/>
          <w:bCs w:val="0"/>
          <w:color w:val="auto"/>
          <w:sz w:val="32"/>
          <w:szCs w:val="32"/>
          <w:highlight w:val="none"/>
          <w:lang w:val="en-US" w:eastAsia="zh-CN"/>
        </w:rPr>
        <w:t>启</w:t>
      </w:r>
      <w:r>
        <w:rPr>
          <w:rFonts w:hint="eastAsia" w:ascii="Times New Roman" w:hAnsi="Times New Roman" w:eastAsia="仿宋" w:cs="仿宋"/>
          <w:b w:val="0"/>
          <w:bCs w:val="0"/>
          <w:color w:val="auto"/>
          <w:sz w:val="32"/>
          <w:szCs w:val="32"/>
          <w:highlight w:val="none"/>
        </w:rPr>
        <w:t>地点。</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lang w:val="en-US" w:eastAsia="zh-CN"/>
        </w:rPr>
        <w:t>2</w:t>
      </w: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rPr>
        <w:t>采购</w:t>
      </w:r>
      <w:r>
        <w:rPr>
          <w:rFonts w:hint="eastAsia" w:ascii="Times New Roman" w:hAnsi="Times New Roman" w:eastAsia="仿宋" w:cs="仿宋"/>
          <w:b w:val="0"/>
          <w:bCs w:val="0"/>
          <w:color w:val="auto"/>
          <w:sz w:val="32"/>
          <w:szCs w:val="32"/>
          <w:highlight w:val="none"/>
          <w:lang w:val="en-US" w:eastAsia="zh-CN"/>
        </w:rPr>
        <w:t>人</w:t>
      </w:r>
      <w:r>
        <w:rPr>
          <w:rFonts w:hint="eastAsia" w:ascii="Times New Roman" w:hAnsi="Times New Roman" w:eastAsia="仿宋" w:cs="仿宋"/>
          <w:b w:val="0"/>
          <w:bCs w:val="0"/>
          <w:color w:val="auto"/>
          <w:sz w:val="32"/>
          <w:szCs w:val="32"/>
          <w:highlight w:val="none"/>
        </w:rPr>
        <w:t>将拒绝以下情况的</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1）</w:t>
      </w:r>
      <w:r>
        <w:rPr>
          <w:rFonts w:hint="eastAsia" w:ascii="Times New Roman" w:hAnsi="Times New Roman" w:eastAsia="仿宋" w:cs="仿宋"/>
          <w:b w:val="0"/>
          <w:bCs w:val="0"/>
          <w:color w:val="auto"/>
          <w:sz w:val="32"/>
          <w:szCs w:val="32"/>
          <w:highlight w:val="none"/>
        </w:rPr>
        <w:tab/>
      </w:r>
      <w:r>
        <w:rPr>
          <w:rFonts w:hint="eastAsia" w:ascii="Times New Roman" w:hAnsi="Times New Roman" w:eastAsia="仿宋" w:cs="仿宋"/>
          <w:b w:val="0"/>
          <w:bCs w:val="0"/>
          <w:color w:val="auto"/>
          <w:sz w:val="32"/>
          <w:szCs w:val="32"/>
          <w:highlight w:val="none"/>
        </w:rPr>
        <w:t>迟于</w:t>
      </w:r>
      <w:r>
        <w:rPr>
          <w:rFonts w:hint="eastAsia" w:ascii="Times New Roman" w:hAnsi="Times New Roman" w:eastAsia="仿宋" w:cs="仿宋"/>
          <w:b w:val="0"/>
          <w:bCs w:val="0"/>
          <w:color w:val="auto"/>
          <w:sz w:val="32"/>
          <w:szCs w:val="32"/>
          <w:highlight w:val="none"/>
          <w:lang w:val="en-US" w:eastAsia="zh-CN"/>
        </w:rPr>
        <w:t>提交</w:t>
      </w:r>
      <w:r>
        <w:rPr>
          <w:rFonts w:hint="eastAsia" w:ascii="Times New Roman" w:hAnsi="Times New Roman" w:eastAsia="仿宋" w:cs="仿宋"/>
          <w:b w:val="0"/>
          <w:bCs w:val="0"/>
          <w:color w:val="auto"/>
          <w:sz w:val="32"/>
          <w:szCs w:val="32"/>
          <w:highlight w:val="none"/>
        </w:rPr>
        <w:t>截止时间</w:t>
      </w:r>
      <w:r>
        <w:rPr>
          <w:rFonts w:hint="eastAsia" w:ascii="Times New Roman" w:hAnsi="Times New Roman" w:eastAsia="仿宋" w:cs="仿宋"/>
          <w:b w:val="0"/>
          <w:bCs w:val="0"/>
          <w:color w:val="auto"/>
          <w:sz w:val="32"/>
          <w:szCs w:val="32"/>
          <w:highlight w:val="none"/>
          <w:lang w:eastAsia="zh-CN"/>
        </w:rPr>
        <w:t>提交</w:t>
      </w:r>
      <w:r>
        <w:rPr>
          <w:rFonts w:hint="eastAsia" w:ascii="Times New Roman" w:hAnsi="Times New Roman" w:eastAsia="仿宋" w:cs="仿宋"/>
          <w:b w:val="0"/>
          <w:bCs w:val="0"/>
          <w:color w:val="auto"/>
          <w:sz w:val="32"/>
          <w:szCs w:val="32"/>
          <w:highlight w:val="none"/>
        </w:rPr>
        <w:t>的；</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 xml:space="preserve">2） </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未密封的。</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lang w:val="en-US" w:eastAsia="zh-CN"/>
        </w:rPr>
        <w:t>3</w:t>
      </w: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rPr>
        <w:t>采购</w:t>
      </w:r>
      <w:r>
        <w:rPr>
          <w:rFonts w:hint="eastAsia" w:ascii="Times New Roman" w:hAnsi="Times New Roman" w:eastAsia="仿宋" w:cs="仿宋"/>
          <w:b w:val="0"/>
          <w:bCs w:val="0"/>
          <w:color w:val="auto"/>
          <w:sz w:val="32"/>
          <w:szCs w:val="32"/>
          <w:highlight w:val="none"/>
          <w:lang w:val="en-US" w:eastAsia="zh-CN"/>
        </w:rPr>
        <w:t>人</w:t>
      </w:r>
      <w:r>
        <w:rPr>
          <w:rFonts w:hint="eastAsia" w:ascii="Times New Roman" w:hAnsi="Times New Roman" w:eastAsia="仿宋" w:cs="仿宋"/>
          <w:b w:val="0"/>
          <w:bCs w:val="0"/>
          <w:color w:val="auto"/>
          <w:sz w:val="32"/>
          <w:szCs w:val="32"/>
          <w:highlight w:val="none"/>
        </w:rPr>
        <w:t>不接受邮寄、电报、电话、传真方式</w:t>
      </w:r>
      <w:r>
        <w:rPr>
          <w:rFonts w:hint="eastAsia" w:ascii="Times New Roman" w:hAnsi="Times New Roman" w:eastAsia="仿宋" w:cs="仿宋"/>
          <w:b w:val="0"/>
          <w:bCs w:val="0"/>
          <w:color w:val="auto"/>
          <w:sz w:val="32"/>
          <w:szCs w:val="32"/>
          <w:highlight w:val="none"/>
          <w:lang w:val="en-US" w:eastAsia="zh-CN"/>
        </w:rPr>
        <w:t>响应</w:t>
      </w:r>
      <w:r>
        <w:rPr>
          <w:rFonts w:hint="eastAsia" w:ascii="Times New Roman" w:hAnsi="Times New Roman" w:eastAsia="仿宋" w:cs="仿宋"/>
          <w:b w:val="0"/>
          <w:bCs w:val="0"/>
          <w:color w:val="auto"/>
          <w:sz w:val="32"/>
          <w:szCs w:val="32"/>
          <w:highlight w:val="none"/>
        </w:rPr>
        <w:t>。</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2</w:t>
      </w:r>
      <w:r>
        <w:rPr>
          <w:rFonts w:hint="eastAsia" w:ascii="Times New Roman" w:hAnsi="Times New Roman" w:eastAsia="仿宋" w:cs="仿宋"/>
          <w:b w:val="0"/>
          <w:bCs w:val="0"/>
          <w:color w:val="auto"/>
          <w:sz w:val="32"/>
          <w:szCs w:val="32"/>
          <w:highlight w:val="none"/>
          <w:lang w:val="en-US" w:eastAsia="zh-CN"/>
        </w:rPr>
        <w:t>.</w:t>
      </w:r>
      <w:r>
        <w:rPr>
          <w:rFonts w:hint="eastAsia" w:ascii="Times New Roman" w:hAnsi="Times New Roman" w:eastAsia="仿宋" w:cs="仿宋"/>
          <w:b w:val="0"/>
          <w:bCs w:val="0"/>
          <w:color w:val="auto"/>
          <w:sz w:val="32"/>
          <w:szCs w:val="32"/>
          <w:highlight w:val="none"/>
        </w:rPr>
        <w:tab/>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的修改和撤回</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lang w:val="en-US" w:eastAsia="zh-CN"/>
        </w:rPr>
        <w:t>1</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在</w:t>
      </w:r>
      <w:r>
        <w:rPr>
          <w:rFonts w:hint="eastAsia" w:ascii="Times New Roman" w:hAnsi="Times New Roman" w:eastAsia="仿宋" w:cs="仿宋"/>
          <w:b w:val="0"/>
          <w:bCs w:val="0"/>
          <w:color w:val="auto"/>
          <w:sz w:val="32"/>
          <w:szCs w:val="32"/>
          <w:highlight w:val="none"/>
          <w:lang w:val="en-US" w:eastAsia="zh-CN"/>
        </w:rPr>
        <w:t>提交</w:t>
      </w:r>
      <w:r>
        <w:rPr>
          <w:rFonts w:hint="eastAsia" w:ascii="Times New Roman" w:hAnsi="Times New Roman" w:eastAsia="仿宋" w:cs="仿宋"/>
          <w:b w:val="0"/>
          <w:bCs w:val="0"/>
          <w:color w:val="auto"/>
          <w:sz w:val="32"/>
          <w:szCs w:val="32"/>
          <w:highlight w:val="none"/>
        </w:rPr>
        <w:t>截止时间前，可以对所</w:t>
      </w:r>
      <w:r>
        <w:rPr>
          <w:rFonts w:hint="eastAsia" w:ascii="Times New Roman" w:hAnsi="Times New Roman" w:eastAsia="仿宋" w:cs="仿宋"/>
          <w:b w:val="0"/>
          <w:bCs w:val="0"/>
          <w:color w:val="auto"/>
          <w:sz w:val="32"/>
          <w:szCs w:val="32"/>
          <w:highlight w:val="none"/>
          <w:lang w:eastAsia="zh-CN"/>
        </w:rPr>
        <w:t>提交</w:t>
      </w:r>
      <w:r>
        <w:rPr>
          <w:rFonts w:hint="eastAsia" w:ascii="Times New Roman" w:hAnsi="Times New Roman" w:eastAsia="仿宋" w:cs="仿宋"/>
          <w:b w:val="0"/>
          <w:bCs w:val="0"/>
          <w:color w:val="auto"/>
          <w:sz w:val="32"/>
          <w:szCs w:val="32"/>
          <w:highlight w:val="none"/>
        </w:rPr>
        <w:t>的</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进行补充、修改或者撤回，并书面通知采购</w:t>
      </w:r>
      <w:r>
        <w:rPr>
          <w:rFonts w:hint="eastAsia" w:ascii="Times New Roman" w:hAnsi="Times New Roman" w:eastAsia="仿宋" w:cs="仿宋"/>
          <w:b w:val="0"/>
          <w:bCs w:val="0"/>
          <w:color w:val="auto"/>
          <w:sz w:val="32"/>
          <w:szCs w:val="32"/>
          <w:highlight w:val="none"/>
          <w:lang w:val="en-US" w:eastAsia="zh-CN"/>
        </w:rPr>
        <w:t>人</w:t>
      </w:r>
      <w:r>
        <w:rPr>
          <w:rFonts w:hint="eastAsia" w:ascii="Times New Roman" w:hAnsi="Times New Roman" w:eastAsia="仿宋" w:cs="仿宋"/>
          <w:b w:val="0"/>
          <w:bCs w:val="0"/>
          <w:color w:val="auto"/>
          <w:sz w:val="32"/>
          <w:szCs w:val="32"/>
          <w:highlight w:val="none"/>
        </w:rPr>
        <w:t>。补充、修改的内容应当按</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要求签署、盖章、密封后，并作为</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的组成部分。在</w:t>
      </w:r>
      <w:r>
        <w:rPr>
          <w:rFonts w:hint="eastAsia" w:ascii="Times New Roman" w:hAnsi="Times New Roman" w:eastAsia="仿宋" w:cs="仿宋"/>
          <w:b w:val="0"/>
          <w:bCs w:val="0"/>
          <w:color w:val="auto"/>
          <w:sz w:val="32"/>
          <w:szCs w:val="32"/>
          <w:highlight w:val="none"/>
          <w:lang w:val="en-US" w:eastAsia="zh-CN"/>
        </w:rPr>
        <w:t>提交</w:t>
      </w:r>
      <w:r>
        <w:rPr>
          <w:rFonts w:hint="eastAsia" w:ascii="Times New Roman" w:hAnsi="Times New Roman" w:eastAsia="仿宋" w:cs="仿宋"/>
          <w:b w:val="0"/>
          <w:bCs w:val="0"/>
          <w:color w:val="auto"/>
          <w:sz w:val="32"/>
          <w:szCs w:val="32"/>
          <w:highlight w:val="none"/>
        </w:rPr>
        <w:t>截止时</w:t>
      </w:r>
      <w:r>
        <w:rPr>
          <w:rFonts w:hint="eastAsia" w:ascii="Times New Roman" w:hAnsi="Times New Roman" w:eastAsia="仿宋" w:cs="仿宋"/>
          <w:b w:val="0"/>
          <w:bCs w:val="0"/>
          <w:color w:val="auto"/>
          <w:sz w:val="32"/>
          <w:szCs w:val="32"/>
          <w:highlight w:val="none"/>
          <w:lang w:val="en-US" w:eastAsia="zh-CN"/>
        </w:rPr>
        <w:t>间</w:t>
      </w:r>
      <w:r>
        <w:rPr>
          <w:rFonts w:hint="eastAsia" w:ascii="Times New Roman" w:hAnsi="Times New Roman" w:eastAsia="仿宋" w:cs="仿宋"/>
          <w:b w:val="0"/>
          <w:bCs w:val="0"/>
          <w:color w:val="auto"/>
          <w:sz w:val="32"/>
          <w:szCs w:val="32"/>
          <w:highlight w:val="none"/>
        </w:rPr>
        <w:t>之后，</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不得对其</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做任何修改和补充。</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lang w:val="en-US" w:eastAsia="zh-CN"/>
        </w:rPr>
        <w:t>2</w:t>
      </w:r>
      <w:r>
        <w:rPr>
          <w:rFonts w:hint="eastAsia" w:ascii="Times New Roman" w:hAnsi="Times New Roman" w:eastAsia="仿宋" w:cs="仿宋"/>
          <w:b w:val="0"/>
          <w:bCs w:val="0"/>
          <w:color w:val="auto"/>
          <w:sz w:val="32"/>
          <w:szCs w:val="32"/>
          <w:highlight w:val="none"/>
          <w:lang w:eastAsia="zh-CN"/>
        </w:rPr>
        <w:t>）供应商</w:t>
      </w:r>
      <w:r>
        <w:rPr>
          <w:rFonts w:hint="eastAsia" w:ascii="Times New Roman" w:hAnsi="Times New Roman" w:eastAsia="仿宋" w:cs="仿宋"/>
          <w:b w:val="0"/>
          <w:bCs w:val="0"/>
          <w:color w:val="auto"/>
          <w:sz w:val="32"/>
          <w:szCs w:val="32"/>
          <w:highlight w:val="none"/>
        </w:rPr>
        <w:t>所提交的</w:t>
      </w:r>
      <w:r>
        <w:rPr>
          <w:rFonts w:hint="eastAsia" w:ascii="Times New Roman" w:hAnsi="Times New Roman" w:eastAsia="仿宋" w:cs="仿宋"/>
          <w:b w:val="0"/>
          <w:bCs w:val="0"/>
          <w:color w:val="auto"/>
          <w:sz w:val="32"/>
          <w:szCs w:val="32"/>
          <w:highlight w:val="none"/>
          <w:lang w:eastAsia="zh-CN"/>
        </w:rPr>
        <w:t>响应文件</w:t>
      </w:r>
      <w:r>
        <w:rPr>
          <w:rFonts w:hint="eastAsia" w:ascii="Times New Roman" w:hAnsi="Times New Roman" w:eastAsia="仿宋" w:cs="仿宋"/>
          <w:b w:val="0"/>
          <w:bCs w:val="0"/>
          <w:color w:val="auto"/>
          <w:sz w:val="32"/>
          <w:szCs w:val="32"/>
          <w:highlight w:val="none"/>
        </w:rPr>
        <w:t>在评</w:t>
      </w:r>
      <w:r>
        <w:rPr>
          <w:rFonts w:hint="eastAsia" w:ascii="Times New Roman" w:hAnsi="Times New Roman" w:eastAsia="仿宋" w:cs="仿宋"/>
          <w:b w:val="0"/>
          <w:bCs w:val="0"/>
          <w:color w:val="auto"/>
          <w:sz w:val="32"/>
          <w:szCs w:val="32"/>
          <w:highlight w:val="none"/>
          <w:lang w:val="en-US" w:eastAsia="zh-CN"/>
        </w:rPr>
        <w:t>审</w:t>
      </w:r>
      <w:r>
        <w:rPr>
          <w:rFonts w:hint="eastAsia" w:ascii="Times New Roman" w:hAnsi="Times New Roman" w:eastAsia="仿宋" w:cs="仿宋"/>
          <w:b w:val="0"/>
          <w:bCs w:val="0"/>
          <w:color w:val="auto"/>
          <w:sz w:val="32"/>
          <w:szCs w:val="32"/>
          <w:highlight w:val="none"/>
        </w:rPr>
        <w:t>结束后，无论中标与否都不退还。</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五</w:t>
      </w:r>
      <w:r>
        <w:rPr>
          <w:rFonts w:hint="eastAsia" w:ascii="Times New Roman" w:hAnsi="Times New Roman" w:eastAsia="仿宋" w:cs="仿宋"/>
          <w:b w:val="0"/>
          <w:bCs w:val="0"/>
          <w:color w:val="auto"/>
          <w:sz w:val="32"/>
          <w:szCs w:val="32"/>
          <w:highlight w:val="none"/>
        </w:rPr>
        <w:t>、开标、评标、定标</w:t>
      </w:r>
    </w:p>
    <w:p>
      <w:pPr>
        <w:keepNext w:val="0"/>
        <w:keepLines w:val="0"/>
        <w:pageBreakBefore w:val="0"/>
        <w:widowControl w:val="0"/>
        <w:spacing w:line="360" w:lineRule="auto"/>
        <w:ind w:firstLine="640"/>
        <w:rPr>
          <w:rFonts w:hint="default" w:ascii="Times New Roman" w:hAnsi="Times New Roman" w:eastAsia="仿宋" w:cs="仿宋"/>
          <w:b w:val="0"/>
          <w:bCs w:val="0"/>
          <w:color w:val="auto"/>
          <w:sz w:val="32"/>
          <w:szCs w:val="32"/>
          <w:highlight w:val="none"/>
          <w:lang w:val="en-US" w:eastAsia="zh-CN"/>
        </w:rPr>
      </w:pPr>
      <w:r>
        <w:rPr>
          <w:rFonts w:hint="eastAsia" w:ascii="Times New Roman" w:hAnsi="Times New Roman" w:eastAsia="仿宋" w:cs="仿宋"/>
          <w:b w:val="0"/>
          <w:bCs w:val="0"/>
          <w:color w:val="auto"/>
          <w:sz w:val="32"/>
          <w:szCs w:val="32"/>
          <w:highlight w:val="none"/>
        </w:rPr>
        <w:t>见</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第四部分</w:t>
      </w:r>
      <w:r>
        <w:rPr>
          <w:rFonts w:hint="eastAsia" w:ascii="Times New Roman" w:hAnsi="Times New Roman" w:eastAsia="仿宋" w:cs="仿宋"/>
          <w:b w:val="0"/>
          <w:bCs w:val="0"/>
          <w:color w:val="auto"/>
          <w:sz w:val="32"/>
          <w:szCs w:val="32"/>
          <w:highlight w:val="none"/>
          <w:lang w:val="en-US" w:eastAsia="zh-CN"/>
        </w:rPr>
        <w:t>评审办法。</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lang w:val="en-US" w:eastAsia="zh-CN"/>
        </w:rPr>
        <w:t>六</w:t>
      </w:r>
      <w:r>
        <w:rPr>
          <w:rFonts w:hint="eastAsia" w:ascii="Times New Roman" w:hAnsi="Times New Roman" w:eastAsia="仿宋" w:cs="仿宋"/>
          <w:b w:val="0"/>
          <w:bCs w:val="0"/>
          <w:color w:val="auto"/>
          <w:sz w:val="32"/>
          <w:szCs w:val="32"/>
          <w:highlight w:val="none"/>
        </w:rPr>
        <w:t>、合同的订立和履行</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1</w:t>
      </w:r>
      <w:r>
        <w:rPr>
          <w:rFonts w:hint="eastAsia" w:ascii="Times New Roman" w:hAnsi="Times New Roman" w:eastAsia="仿宋" w:cs="仿宋"/>
          <w:b w:val="0"/>
          <w:bCs w:val="0"/>
          <w:color w:val="auto"/>
          <w:sz w:val="32"/>
          <w:szCs w:val="32"/>
          <w:highlight w:val="none"/>
          <w:lang w:val="en-US" w:eastAsia="zh-CN"/>
        </w:rPr>
        <w:t>.</w:t>
      </w:r>
      <w:r>
        <w:rPr>
          <w:rFonts w:hint="eastAsia" w:ascii="Times New Roman" w:hAnsi="Times New Roman" w:eastAsia="仿宋" w:cs="仿宋"/>
          <w:b w:val="0"/>
          <w:bCs w:val="0"/>
          <w:color w:val="auto"/>
          <w:sz w:val="32"/>
          <w:szCs w:val="32"/>
          <w:highlight w:val="none"/>
        </w:rPr>
        <w:t>合同的订立</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采购人与</w:t>
      </w:r>
      <w:r>
        <w:rPr>
          <w:rFonts w:hint="eastAsia" w:ascii="Times New Roman" w:hAnsi="Times New Roman" w:eastAsia="仿宋" w:cs="仿宋"/>
          <w:b w:val="0"/>
          <w:bCs w:val="0"/>
          <w:color w:val="auto"/>
          <w:sz w:val="32"/>
          <w:szCs w:val="32"/>
          <w:highlight w:val="none"/>
          <w:lang w:eastAsia="zh-CN"/>
        </w:rPr>
        <w:t>中标人</w:t>
      </w:r>
      <w:r>
        <w:rPr>
          <w:rFonts w:hint="eastAsia" w:ascii="Times New Roman" w:hAnsi="Times New Roman" w:eastAsia="仿宋" w:cs="仿宋"/>
          <w:b w:val="0"/>
          <w:bCs w:val="0"/>
          <w:color w:val="auto"/>
          <w:sz w:val="32"/>
          <w:szCs w:val="32"/>
          <w:highlight w:val="none"/>
        </w:rPr>
        <w:t>自中标通知书发出之日起三十日内，按</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要求和</w:t>
      </w:r>
      <w:r>
        <w:rPr>
          <w:rFonts w:hint="eastAsia" w:ascii="Times New Roman" w:hAnsi="Times New Roman" w:eastAsia="仿宋" w:cs="仿宋"/>
          <w:b w:val="0"/>
          <w:bCs w:val="0"/>
          <w:color w:val="auto"/>
          <w:sz w:val="32"/>
          <w:szCs w:val="32"/>
          <w:highlight w:val="none"/>
          <w:lang w:eastAsia="zh-CN"/>
        </w:rPr>
        <w:t>中标人响应文件</w:t>
      </w:r>
      <w:r>
        <w:rPr>
          <w:rFonts w:hint="eastAsia" w:ascii="Times New Roman" w:hAnsi="Times New Roman" w:eastAsia="仿宋" w:cs="仿宋"/>
          <w:b w:val="0"/>
          <w:bCs w:val="0"/>
          <w:color w:val="auto"/>
          <w:sz w:val="32"/>
          <w:szCs w:val="32"/>
          <w:highlight w:val="none"/>
        </w:rPr>
        <w:t>承诺签订采购合同，但不得超出</w:t>
      </w:r>
      <w:r>
        <w:rPr>
          <w:rFonts w:hint="eastAsia" w:ascii="Times New Roman" w:hAnsi="Times New Roman" w:eastAsia="仿宋" w:cs="仿宋"/>
          <w:b w:val="0"/>
          <w:bCs w:val="0"/>
          <w:color w:val="auto"/>
          <w:sz w:val="32"/>
          <w:szCs w:val="32"/>
          <w:highlight w:val="none"/>
          <w:lang w:eastAsia="zh-CN"/>
        </w:rPr>
        <w:t>综合比选文件</w:t>
      </w:r>
      <w:r>
        <w:rPr>
          <w:rFonts w:hint="eastAsia" w:ascii="Times New Roman" w:hAnsi="Times New Roman" w:eastAsia="仿宋" w:cs="仿宋"/>
          <w:b w:val="0"/>
          <w:bCs w:val="0"/>
          <w:color w:val="auto"/>
          <w:sz w:val="32"/>
          <w:szCs w:val="32"/>
          <w:highlight w:val="none"/>
        </w:rPr>
        <w:t>和</w:t>
      </w:r>
      <w:r>
        <w:rPr>
          <w:rFonts w:hint="eastAsia" w:ascii="Times New Roman" w:hAnsi="Times New Roman" w:eastAsia="仿宋" w:cs="仿宋"/>
          <w:b w:val="0"/>
          <w:bCs w:val="0"/>
          <w:color w:val="auto"/>
          <w:sz w:val="32"/>
          <w:szCs w:val="32"/>
          <w:highlight w:val="none"/>
          <w:lang w:eastAsia="zh-CN"/>
        </w:rPr>
        <w:t>中标人响应文件</w:t>
      </w:r>
      <w:r>
        <w:rPr>
          <w:rFonts w:hint="eastAsia" w:ascii="Times New Roman" w:hAnsi="Times New Roman" w:eastAsia="仿宋" w:cs="仿宋"/>
          <w:b w:val="0"/>
          <w:bCs w:val="0"/>
          <w:color w:val="auto"/>
          <w:sz w:val="32"/>
          <w:szCs w:val="32"/>
          <w:highlight w:val="none"/>
        </w:rPr>
        <w:t>的范围</w:t>
      </w:r>
      <w:r>
        <w:rPr>
          <w:rFonts w:hint="eastAsia" w:ascii="Times New Roman" w:hAnsi="Times New Roman" w:eastAsia="仿宋" w:cs="仿宋"/>
          <w:b w:val="0"/>
          <w:bCs w:val="0"/>
          <w:color w:val="auto"/>
          <w:sz w:val="32"/>
          <w:szCs w:val="32"/>
          <w:highlight w:val="none"/>
          <w:lang w:eastAsia="zh-CN"/>
        </w:rPr>
        <w:t>，</w:t>
      </w:r>
      <w:r>
        <w:rPr>
          <w:rFonts w:hint="eastAsia" w:ascii="Times New Roman" w:hAnsi="Times New Roman" w:eastAsia="仿宋" w:cs="仿宋"/>
          <w:b w:val="0"/>
          <w:bCs w:val="0"/>
          <w:color w:val="auto"/>
          <w:sz w:val="32"/>
          <w:szCs w:val="32"/>
          <w:highlight w:val="none"/>
        </w:rPr>
        <w:t>也不得再行订立背离合同实质性内容的其他协议。</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2</w:t>
      </w:r>
      <w:r>
        <w:rPr>
          <w:rFonts w:hint="eastAsia" w:ascii="Times New Roman" w:hAnsi="Times New Roman" w:eastAsia="仿宋" w:cs="仿宋"/>
          <w:b w:val="0"/>
          <w:bCs w:val="0"/>
          <w:color w:val="auto"/>
          <w:sz w:val="32"/>
          <w:szCs w:val="32"/>
          <w:highlight w:val="none"/>
          <w:lang w:val="en-US" w:eastAsia="zh-CN"/>
        </w:rPr>
        <w:t>.</w:t>
      </w:r>
      <w:r>
        <w:rPr>
          <w:rFonts w:hint="eastAsia" w:ascii="Times New Roman" w:hAnsi="Times New Roman" w:eastAsia="仿宋" w:cs="仿宋"/>
          <w:b w:val="0"/>
          <w:bCs w:val="0"/>
          <w:color w:val="auto"/>
          <w:sz w:val="32"/>
          <w:szCs w:val="32"/>
          <w:highlight w:val="none"/>
        </w:rPr>
        <w:t>合同的履行</w:t>
      </w:r>
    </w:p>
    <w:p>
      <w:pPr>
        <w:keepNext w:val="0"/>
        <w:keepLines w:val="0"/>
        <w:pageBreakBefore w:val="0"/>
        <w:widowControl w:val="0"/>
        <w:spacing w:line="360" w:lineRule="auto"/>
        <w:ind w:firstLine="640"/>
        <w:rPr>
          <w:rFonts w:hint="eastAsia" w:ascii="Times New Roman" w:hAnsi="Times New Roman" w:eastAsia="仿宋" w:cs="仿宋"/>
          <w:b w:val="0"/>
          <w:bCs w:val="0"/>
          <w:color w:val="auto"/>
          <w:sz w:val="32"/>
          <w:szCs w:val="32"/>
          <w:highlight w:val="none"/>
        </w:rPr>
      </w:pPr>
      <w:r>
        <w:rPr>
          <w:rFonts w:hint="eastAsia" w:ascii="Times New Roman" w:hAnsi="Times New Roman" w:eastAsia="仿宋" w:cs="仿宋"/>
          <w:b w:val="0"/>
          <w:bCs w:val="0"/>
          <w:color w:val="auto"/>
          <w:sz w:val="32"/>
          <w:szCs w:val="32"/>
          <w:highlight w:val="none"/>
        </w:rPr>
        <w:t>采购合同订立后，合同各方不得擅自变更、中止或者解除合同。</w:t>
      </w:r>
    </w:p>
    <w:p>
      <w:pPr>
        <w:rPr>
          <w:rFonts w:hint="eastAsia" w:ascii="Times New Roman" w:hAnsi="Times New Roman" w:eastAsia="仿宋" w:cs="仿宋"/>
          <w:b/>
          <w:bCs/>
          <w:color w:val="auto"/>
          <w:highlight w:val="none"/>
        </w:rPr>
      </w:pPr>
      <w:r>
        <w:rPr>
          <w:rFonts w:hint="eastAsia" w:ascii="Times New Roman" w:hAnsi="Times New Roman" w:eastAsia="仿宋" w:cs="仿宋"/>
          <w:b/>
          <w:bCs/>
          <w:color w:val="auto"/>
          <w:highlight w:val="none"/>
        </w:rPr>
        <w:br w:type="page" w:clear="all"/>
      </w:r>
    </w:p>
    <w:p>
      <w:pPr>
        <w:pStyle w:val="3"/>
        <w:keepNext/>
        <w:keepLines/>
        <w:pageBreakBefore w:val="0"/>
        <w:widowControl w:val="0"/>
        <w:spacing w:before="0" w:after="0" w:line="360" w:lineRule="auto"/>
        <w:jc w:val="both"/>
        <w:rPr>
          <w:rFonts w:hint="eastAsia" w:ascii="Times New Roman" w:hAnsi="Times New Roman" w:eastAsia="仿宋" w:cs="仿宋"/>
          <w:b/>
          <w:bCs/>
          <w:color w:val="auto"/>
          <w:sz w:val="44"/>
          <w:szCs w:val="44"/>
          <w:highlight w:val="none"/>
          <w:lang w:val="en-US" w:eastAsia="zh-CN"/>
        </w:rPr>
      </w:pPr>
      <w:bookmarkStart w:id="7" w:name="_Toc17792"/>
      <w:r>
        <w:rPr>
          <w:rFonts w:hint="eastAsia" w:ascii="Times New Roman" w:hAnsi="Times New Roman" w:eastAsia="仿宋" w:cs="仿宋"/>
          <w:b/>
          <w:bCs/>
          <w:color w:val="auto"/>
          <w:sz w:val="44"/>
          <w:szCs w:val="44"/>
          <w:highlight w:val="none"/>
        </w:rPr>
        <w:t>第</w:t>
      </w:r>
      <w:r>
        <w:rPr>
          <w:rFonts w:hint="eastAsia" w:ascii="Times New Roman" w:hAnsi="Times New Roman" w:eastAsia="仿宋" w:cs="仿宋"/>
          <w:b/>
          <w:bCs/>
          <w:color w:val="auto"/>
          <w:sz w:val="44"/>
          <w:szCs w:val="44"/>
          <w:highlight w:val="none"/>
          <w:lang w:val="en-US" w:eastAsia="zh-CN"/>
        </w:rPr>
        <w:t>四</w:t>
      </w:r>
      <w:r>
        <w:rPr>
          <w:rFonts w:hint="eastAsia" w:ascii="Times New Roman" w:hAnsi="Times New Roman" w:eastAsia="仿宋" w:cs="仿宋"/>
          <w:b/>
          <w:bCs/>
          <w:color w:val="auto"/>
          <w:sz w:val="44"/>
          <w:szCs w:val="44"/>
          <w:highlight w:val="none"/>
        </w:rPr>
        <w:t>部分　</w:t>
      </w:r>
      <w:r>
        <w:rPr>
          <w:rFonts w:hint="eastAsia" w:ascii="Times New Roman" w:hAnsi="Times New Roman" w:eastAsia="仿宋" w:cs="仿宋"/>
          <w:b/>
          <w:bCs/>
          <w:color w:val="auto"/>
          <w:sz w:val="44"/>
          <w:szCs w:val="44"/>
          <w:highlight w:val="none"/>
          <w:lang w:val="en-US" w:eastAsia="zh-CN"/>
        </w:rPr>
        <w:t>评审办法</w:t>
      </w:r>
      <w:bookmarkEnd w:id="7"/>
    </w:p>
    <w:p>
      <w:pPr>
        <w:rPr>
          <w:rFonts w:hint="eastAsia" w:ascii="Times New Roman" w:hAnsi="Times New Roman" w:eastAsia="仿宋" w:cs="仿宋"/>
          <w:color w:val="auto"/>
          <w:highlight w:val="none"/>
          <w:lang w:val="en-US" w:eastAsia="zh-CN"/>
        </w:rPr>
      </w:pP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一、评标方法</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本次评标采用综合评分法，即在最大限度地满足综合比选文件实质性要求前提下，按照综合比选文件中规定的各项因素进行综合评审后，以评标总得分最高的供应商作为中标候选人或者中标人的评标方法。</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二、评标流程</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1.响应文件初步审查</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3.响应文件详细评审（商务评审、技术评审及价格评审）</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3.综合评分汇总及中标推荐</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三、初步评审</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 xml:space="preserve">1.响应文件的初审即为符合性审查。评审小组根据《符合性审查表》（见附表1）内容逐条审查每份响应文件是否实质上响应了综合比选文件的要求，主要审查响应文件是否完整、有关资格证明文件是否齐全有效、文件签署是否合格、是否按综合比选文件的规定密封和标记、比选有效期是否满足要求等。 </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2.只有全部满足《符合性审查表》所列各项要求的供应商才是有效响应，只要不满足《符合性审查表》所列各项要求之一的，将被认定为无效响应。对响应有效性认定意见不一致的，评审小组将按简单多数原则表决决定。通过符合性审查的为有效响应，有资格进入详细评审；反之为无效响应，无资格进入详细评审。</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3.对于响应文件中不构成实质性偏差的不正规、不一致或不规则，评审小组可以接受，但这种接受不能损害或影响任何供应商的相对排序。</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4.如发生下列情形之一的，本项目废标：</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（1）符合专业条件的供应商（服务商）或者对综合比选文件作实质响应的供应商（服务商）不足三家的；</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（2）出现影响采购公正的违法、违规行为的；</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（3）供应商的报价均超过了采购预算，采购人不能支付的；</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（4）因重大变故，采购任务取消的。</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5.响应文件的澄清</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1）评标期间，对响应文件中含义不明确、同类问题表述不一致或者有明显文字和计算错误的内容，评审小组可以书面形式（应当由评审小组集体签字）要求供应商作出必要的澄清、说明或者补正，但不得超出响应文件的范围或者改变响应文件的实质性内容。供应商的澄清、说明或者补正应当采用书面形式，由其法定代表人或授权代表签字或盖章，并不得超出响应文件的范围或者改变响应文件的实质性内容。</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（2）供应商的澄清文件是其响应文件的组成部分。</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四、详细评审</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1.详细评审是对通过初审的有效供应商进行商务、技术和价格方面的评分。评分总值最高为100分，各分项的分值分配及评分细则见附表2。</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2.评标总得分及其统计</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1）按照详细评审的规定，评审小组各成员分别就各个有效供应商的技术商务状况及其对综合比选文件要求的响应情况进行评分，将各评委评分的算术平均值作为该供应商的技术商务评分。然后，根据比价原则评出价格评分。将技术商务评分和价格评分相加得出评标总得分（评标总得分分值按四舍五入原则精确到小数点后两位数）。</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五、排序与推荐</w:t>
      </w:r>
    </w:p>
    <w:p>
      <w:pPr>
        <w:keepNext w:val="0"/>
        <w:keepLines w:val="0"/>
        <w:pageBreakBefore w:val="0"/>
        <w:spacing w:line="360" w:lineRule="auto"/>
        <w:ind w:left="0"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 xml:space="preserve">评审小组将出具评审报告。对通过符合性审查的供应商，按其评标总得分由高至低的顺序依次排列，推荐三名中标候选人。评标总得分最高者为第一中标候选人，次高者为第二中标候选人，以此类推。采购人依法确定第一中标候选人为中标人。 </w:t>
      </w:r>
    </w:p>
    <w:p>
      <w:pPr>
        <w:rPr>
          <w:rFonts w:hint="eastAsia" w:ascii="Times New Roman" w:hAnsi="Times New Roman" w:eastAsia="仿宋" w:cs="仿宋"/>
          <w:color w:val="auto"/>
          <w:highlight w:val="none"/>
          <w:lang w:val="en-US" w:eastAsia="zh-CN"/>
        </w:rPr>
      </w:pPr>
    </w:p>
    <w:p>
      <w:pPr>
        <w:rPr>
          <w:rFonts w:hint="eastAsia" w:ascii="Times New Roman" w:hAnsi="Times New Roman" w:eastAsia="仿宋" w:cs="仿宋"/>
          <w:color w:val="auto"/>
          <w:highlight w:val="none"/>
          <w:lang w:val="en-US" w:eastAsia="zh-CN"/>
        </w:rPr>
      </w:pPr>
      <w:r>
        <w:rPr>
          <w:rFonts w:hint="eastAsia" w:ascii="Times New Roman" w:hAnsi="Times New Roman" w:eastAsia="仿宋" w:cs="仿宋"/>
          <w:color w:val="auto"/>
          <w:highlight w:val="none"/>
          <w:lang w:val="en-US" w:eastAsia="zh-CN"/>
        </w:rPr>
        <w:br w:type="page" w:clear="all"/>
      </w:r>
      <w:r>
        <w:rPr>
          <w:rFonts w:hint="eastAsia" w:ascii="Times New Roman" w:hAnsi="Times New Roman" w:eastAsia="仿宋" w:cs="仿宋"/>
          <w:color w:val="auto"/>
          <w:sz w:val="24"/>
          <w:highlight w:val="none"/>
          <w:lang w:val="en-US" w:eastAsia="zh-CN"/>
        </w:rPr>
        <w:t>附表1</w:t>
      </w:r>
    </w:p>
    <w:tbl>
      <w:tblPr>
        <w:tblStyle w:val="35"/>
        <w:tblW w:w="9383" w:type="dxa"/>
        <w:tblInd w:w="-1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807"/>
        <w:gridCol w:w="5366"/>
        <w:gridCol w:w="1067"/>
        <w:gridCol w:w="1050"/>
        <w:gridCol w:w="109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500" w:hRule="atLeast"/>
        </w:trPr>
        <w:tc>
          <w:tcPr>
            <w:tcW w:w="9383" w:type="dxa"/>
            <w:gridSpan w:val="5"/>
            <w:noWrap w:val="0"/>
            <w:vAlign w:val="center"/>
          </w:tcPr>
          <w:p>
            <w:pPr>
              <w:keepNext w:val="0"/>
              <w:keepLines w:val="0"/>
              <w:widowControl/>
              <w:suppressLineNumbers w:val="0"/>
              <w:jc w:val="both"/>
              <w:rPr>
                <w:rFonts w:hint="eastAsia" w:ascii="Times New Roman" w:hAnsi="Times New Roman" w:eastAsia="仿宋" w:cs="仿宋"/>
                <w:b/>
                <w:bCs/>
                <w:i w:val="0"/>
                <w:iCs w:val="0"/>
                <w:color w:val="auto"/>
                <w:sz w:val="36"/>
                <w:szCs w:val="36"/>
                <w:highlight w:val="none"/>
                <w:u w:val="none"/>
              </w:rPr>
            </w:pPr>
            <w:r>
              <w:rPr>
                <w:rFonts w:hint="eastAsia" w:ascii="Times New Roman" w:hAnsi="Times New Roman" w:eastAsia="仿宋" w:cs="仿宋"/>
                <w:b/>
                <w:bCs/>
                <w:i w:val="0"/>
                <w:iCs w:val="0"/>
                <w:color w:val="auto"/>
                <w:sz w:val="44"/>
                <w:szCs w:val="44"/>
                <w:highlight w:val="none"/>
                <w:u w:val="none"/>
                <w:lang w:val="en-US" w:eastAsia="zh-CN"/>
              </w:rPr>
              <w:t>符合性审查表</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20" w:hRule="atLeast"/>
        </w:trPr>
        <w:tc>
          <w:tcPr>
            <w:tcW w:w="807" w:type="dxa"/>
            <w:vMerge w:val="restart"/>
            <w:noWrap w:val="0"/>
            <w:vAlign w:val="center"/>
          </w:tcPr>
          <w:p>
            <w:pPr>
              <w:keepNext w:val="0"/>
              <w:keepLines w:val="0"/>
              <w:widowControl/>
              <w:suppressLineNumbers w:val="0"/>
              <w:jc w:val="both"/>
              <w:rPr>
                <w:rFonts w:hint="eastAsia" w:ascii="Times New Roman" w:hAnsi="Times New Roman" w:eastAsia="仿宋" w:cs="仿宋"/>
                <w:b/>
                <w:bCs/>
                <w:i w:val="0"/>
                <w:iCs w:val="0"/>
                <w:color w:val="auto"/>
                <w:sz w:val="24"/>
                <w:szCs w:val="24"/>
                <w:highlight w:val="none"/>
                <w:u w:val="none"/>
              </w:rPr>
            </w:pPr>
            <w:r>
              <w:rPr>
                <w:rFonts w:hint="eastAsia" w:ascii="Times New Roman" w:hAnsi="Times New Roman" w:eastAsia="仿宋" w:cs="仿宋"/>
                <w:b/>
                <w:bCs/>
                <w:i w:val="0"/>
                <w:iCs w:val="0"/>
                <w:color w:val="auto"/>
                <w:sz w:val="24"/>
                <w:szCs w:val="24"/>
                <w:highlight w:val="none"/>
                <w:u w:val="none"/>
                <w:lang w:val="en-US" w:eastAsia="zh-CN"/>
              </w:rPr>
              <w:t>序号</w:t>
            </w:r>
          </w:p>
        </w:tc>
        <w:tc>
          <w:tcPr>
            <w:tcW w:w="5366" w:type="dxa"/>
            <w:vMerge w:val="restart"/>
            <w:noWrap w:val="0"/>
            <w:vAlign w:val="center"/>
          </w:tcPr>
          <w:p>
            <w:pPr>
              <w:keepNext w:val="0"/>
              <w:keepLines w:val="0"/>
              <w:widowControl/>
              <w:suppressLineNumbers w:val="0"/>
              <w:jc w:val="both"/>
              <w:rPr>
                <w:rFonts w:hint="eastAsia" w:ascii="Times New Roman" w:hAnsi="Times New Roman" w:eastAsia="仿宋" w:cs="仿宋"/>
                <w:b/>
                <w:bCs/>
                <w:i w:val="0"/>
                <w:iCs w:val="0"/>
                <w:color w:val="auto"/>
                <w:sz w:val="24"/>
                <w:szCs w:val="24"/>
                <w:highlight w:val="none"/>
                <w:u w:val="none"/>
              </w:rPr>
            </w:pPr>
            <w:r>
              <w:rPr>
                <w:rFonts w:hint="eastAsia" w:ascii="Times New Roman" w:hAnsi="Times New Roman" w:eastAsia="仿宋" w:cs="仿宋"/>
                <w:b/>
                <w:bCs/>
                <w:i w:val="0"/>
                <w:iCs w:val="0"/>
                <w:color w:val="auto"/>
                <w:sz w:val="24"/>
                <w:szCs w:val="24"/>
                <w:highlight w:val="none"/>
                <w:u w:val="none"/>
                <w:lang w:val="en-US" w:eastAsia="zh-CN"/>
              </w:rPr>
              <w:t>评审内容</w:t>
            </w:r>
          </w:p>
        </w:tc>
        <w:tc>
          <w:tcPr>
            <w:tcW w:w="3210" w:type="dxa"/>
            <w:gridSpan w:val="3"/>
            <w:noWrap w:val="0"/>
            <w:vAlign w:val="center"/>
          </w:tcPr>
          <w:p>
            <w:pPr>
              <w:keepNext w:val="0"/>
              <w:keepLines w:val="0"/>
              <w:widowControl/>
              <w:suppressLineNumbers w:val="0"/>
              <w:jc w:val="both"/>
              <w:rPr>
                <w:rFonts w:hint="eastAsia" w:ascii="Times New Roman" w:hAnsi="Times New Roman" w:eastAsia="仿宋" w:cs="仿宋"/>
                <w:b/>
                <w:bCs/>
                <w:i w:val="0"/>
                <w:iCs w:val="0"/>
                <w:color w:val="auto"/>
                <w:sz w:val="24"/>
                <w:szCs w:val="24"/>
                <w:highlight w:val="none"/>
                <w:u w:val="none"/>
              </w:rPr>
            </w:pPr>
            <w:r>
              <w:rPr>
                <w:rFonts w:hint="eastAsia" w:ascii="Times New Roman" w:hAnsi="Times New Roman" w:eastAsia="仿宋" w:cs="仿宋"/>
                <w:b/>
                <w:bCs/>
                <w:i w:val="0"/>
                <w:iCs w:val="0"/>
                <w:color w:val="auto"/>
                <w:sz w:val="24"/>
                <w:szCs w:val="24"/>
                <w:highlight w:val="none"/>
                <w:u w:val="none"/>
                <w:lang w:val="en-US" w:eastAsia="zh-CN"/>
              </w:rPr>
              <w:t>供应商</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523" w:hRule="atLeast"/>
        </w:trPr>
        <w:tc>
          <w:tcPr>
            <w:tcW w:w="807" w:type="dxa"/>
            <w:vMerge w:val="continue"/>
            <w:noWrap w:val="0"/>
            <w:vAlign w:val="center"/>
          </w:tcPr>
          <w:p>
            <w:pPr>
              <w:jc w:val="both"/>
              <w:rPr>
                <w:rFonts w:hint="eastAsia" w:ascii="Times New Roman" w:hAnsi="Times New Roman" w:eastAsia="仿宋" w:cs="仿宋"/>
                <w:b/>
                <w:bCs/>
                <w:i w:val="0"/>
                <w:iCs w:val="0"/>
                <w:color w:val="auto"/>
                <w:sz w:val="24"/>
                <w:szCs w:val="24"/>
                <w:highlight w:val="none"/>
                <w:u w:val="none"/>
              </w:rPr>
            </w:pPr>
          </w:p>
        </w:tc>
        <w:tc>
          <w:tcPr>
            <w:tcW w:w="5366" w:type="dxa"/>
            <w:vMerge w:val="continue"/>
            <w:noWrap w:val="0"/>
            <w:vAlign w:val="center"/>
          </w:tcPr>
          <w:p>
            <w:pPr>
              <w:jc w:val="both"/>
              <w:rPr>
                <w:rFonts w:hint="eastAsia" w:ascii="Times New Roman" w:hAnsi="Times New Roman" w:eastAsia="仿宋" w:cs="仿宋"/>
                <w:b/>
                <w:bCs/>
                <w:i w:val="0"/>
                <w:iCs w:val="0"/>
                <w:color w:val="auto"/>
                <w:sz w:val="24"/>
                <w:szCs w:val="24"/>
                <w:highlight w:val="none"/>
                <w:u w:val="none"/>
              </w:rPr>
            </w:pPr>
          </w:p>
        </w:tc>
        <w:tc>
          <w:tcPr>
            <w:tcW w:w="1067" w:type="dxa"/>
            <w:noWrap w:val="0"/>
            <w:vAlign w:val="center"/>
          </w:tcPr>
          <w:p>
            <w:pPr>
              <w:keepNext w:val="0"/>
              <w:keepLines w:val="0"/>
              <w:widowControl/>
              <w:suppressLineNumbers w:val="0"/>
              <w:jc w:val="both"/>
              <w:rPr>
                <w:rFonts w:hint="eastAsia" w:ascii="Times New Roman" w:hAnsi="Times New Roman" w:eastAsia="仿宋" w:cs="仿宋"/>
                <w:b/>
                <w:bCs/>
                <w:i w:val="0"/>
                <w:iCs w:val="0"/>
                <w:color w:val="auto"/>
                <w:sz w:val="24"/>
                <w:szCs w:val="24"/>
                <w:highlight w:val="none"/>
                <w:u w:val="none"/>
                <w:lang w:val="en-US" w:eastAsia="zh-CN"/>
              </w:rPr>
            </w:pPr>
            <w:r>
              <w:rPr>
                <w:rFonts w:hint="eastAsia" w:ascii="Times New Roman" w:hAnsi="Times New Roman" w:eastAsia="仿宋" w:cs="仿宋"/>
                <w:b/>
                <w:bCs/>
                <w:i w:val="0"/>
                <w:iCs w:val="0"/>
                <w:color w:val="auto"/>
                <w:sz w:val="24"/>
                <w:szCs w:val="24"/>
                <w:highlight w:val="none"/>
                <w:u w:val="none"/>
                <w:lang w:val="en-US" w:eastAsia="zh-CN"/>
              </w:rPr>
              <w:t>A</w:t>
            </w:r>
          </w:p>
        </w:tc>
        <w:tc>
          <w:tcPr>
            <w:tcW w:w="1050" w:type="dxa"/>
            <w:noWrap w:val="0"/>
            <w:vAlign w:val="center"/>
          </w:tcPr>
          <w:p>
            <w:pPr>
              <w:keepNext w:val="0"/>
              <w:keepLines w:val="0"/>
              <w:widowControl/>
              <w:suppressLineNumbers w:val="0"/>
              <w:jc w:val="both"/>
              <w:rPr>
                <w:rFonts w:hint="eastAsia" w:ascii="Times New Roman" w:hAnsi="Times New Roman" w:eastAsia="仿宋" w:cs="仿宋"/>
                <w:b/>
                <w:bCs/>
                <w:i w:val="0"/>
                <w:iCs w:val="0"/>
                <w:color w:val="auto"/>
                <w:sz w:val="24"/>
                <w:szCs w:val="24"/>
                <w:highlight w:val="none"/>
                <w:u w:val="none"/>
                <w:lang w:val="en-US" w:eastAsia="zh-CN"/>
              </w:rPr>
            </w:pPr>
            <w:r>
              <w:rPr>
                <w:rFonts w:hint="eastAsia" w:ascii="Times New Roman" w:hAnsi="Times New Roman" w:eastAsia="仿宋" w:cs="仿宋"/>
                <w:b/>
                <w:bCs/>
                <w:i w:val="0"/>
                <w:iCs w:val="0"/>
                <w:color w:val="auto"/>
                <w:sz w:val="24"/>
                <w:szCs w:val="24"/>
                <w:highlight w:val="none"/>
                <w:u w:val="none"/>
                <w:lang w:val="en-US" w:eastAsia="zh-CN"/>
              </w:rPr>
              <w:t>B</w:t>
            </w:r>
          </w:p>
        </w:tc>
        <w:tc>
          <w:tcPr>
            <w:tcW w:w="1093" w:type="dxa"/>
            <w:noWrap w:val="0"/>
            <w:vAlign w:val="center"/>
          </w:tcPr>
          <w:p>
            <w:pPr>
              <w:keepNext w:val="0"/>
              <w:keepLines w:val="0"/>
              <w:widowControl/>
              <w:suppressLineNumbers w:val="0"/>
              <w:jc w:val="both"/>
              <w:rPr>
                <w:rFonts w:hint="eastAsia" w:ascii="Times New Roman" w:hAnsi="Times New Roman" w:eastAsia="仿宋" w:cs="仿宋"/>
                <w:b/>
                <w:bCs/>
                <w:i w:val="0"/>
                <w:iCs w:val="0"/>
                <w:color w:val="auto"/>
                <w:sz w:val="24"/>
                <w:szCs w:val="24"/>
                <w:highlight w:val="none"/>
                <w:u w:val="none"/>
                <w:lang w:val="en-US" w:eastAsia="zh-CN"/>
              </w:rPr>
            </w:pPr>
            <w:r>
              <w:rPr>
                <w:rFonts w:hint="eastAsia" w:ascii="Times New Roman" w:hAnsi="Times New Roman" w:eastAsia="仿宋" w:cs="仿宋"/>
                <w:b/>
                <w:bCs/>
                <w:i w:val="0"/>
                <w:iCs w:val="0"/>
                <w:color w:val="auto"/>
                <w:sz w:val="24"/>
                <w:szCs w:val="24"/>
                <w:highlight w:val="none"/>
                <w:u w:val="none"/>
                <w:lang w:val="en-US" w:eastAsia="zh-CN"/>
              </w:rPr>
              <w:t>C</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40" w:hRule="atLeast"/>
        </w:trPr>
        <w:tc>
          <w:tcPr>
            <w:tcW w:w="807"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rPr>
            </w:pPr>
            <w:r>
              <w:rPr>
                <w:rFonts w:hint="eastAsia" w:ascii="Times New Roman" w:hAnsi="Times New Roman" w:eastAsia="仿宋" w:cs="仿宋"/>
                <w:i w:val="0"/>
                <w:iCs w:val="0"/>
                <w:color w:val="auto"/>
                <w:sz w:val="24"/>
                <w:szCs w:val="24"/>
                <w:highlight w:val="none"/>
                <w:u w:val="none"/>
                <w:lang w:val="en-US" w:eastAsia="zh-CN"/>
              </w:rPr>
              <w:t>1</w:t>
            </w:r>
          </w:p>
        </w:tc>
        <w:tc>
          <w:tcPr>
            <w:tcW w:w="5366"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rPr>
            </w:pPr>
            <w:r>
              <w:rPr>
                <w:rFonts w:hint="eastAsia" w:ascii="Times New Roman" w:hAnsi="Times New Roman" w:eastAsia="仿宋" w:cs="仿宋"/>
                <w:i w:val="0"/>
                <w:iCs w:val="0"/>
                <w:color w:val="auto"/>
                <w:sz w:val="24"/>
                <w:szCs w:val="24"/>
                <w:highlight w:val="none"/>
                <w:u w:val="none"/>
              </w:rPr>
              <w:t>供应商资格要求的证明文件齐全</w:t>
            </w:r>
          </w:p>
        </w:tc>
        <w:tc>
          <w:tcPr>
            <w:tcW w:w="1067"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50"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93" w:type="dxa"/>
            <w:noWrap w:val="0"/>
            <w:vAlign w:val="center"/>
          </w:tcPr>
          <w:p>
            <w:pPr>
              <w:jc w:val="both"/>
              <w:rPr>
                <w:rFonts w:hint="eastAsia" w:ascii="Times New Roman" w:hAnsi="Times New Roman" w:eastAsia="仿宋" w:cs="仿宋"/>
                <w:i w:val="0"/>
                <w:iCs w:val="0"/>
                <w:color w:val="auto"/>
                <w:sz w:val="24"/>
                <w:szCs w:val="24"/>
                <w:highlight w:val="none"/>
                <w:u w:val="none"/>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40" w:hRule="atLeast"/>
        </w:trPr>
        <w:tc>
          <w:tcPr>
            <w:tcW w:w="807"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rPr>
            </w:pPr>
            <w:r>
              <w:rPr>
                <w:rFonts w:hint="eastAsia" w:ascii="Times New Roman" w:hAnsi="Times New Roman" w:eastAsia="仿宋" w:cs="仿宋"/>
                <w:i w:val="0"/>
                <w:iCs w:val="0"/>
                <w:color w:val="auto"/>
                <w:sz w:val="24"/>
                <w:szCs w:val="24"/>
                <w:highlight w:val="none"/>
                <w:u w:val="none"/>
                <w:lang w:val="en-US" w:eastAsia="zh-CN"/>
              </w:rPr>
              <w:t>2</w:t>
            </w:r>
          </w:p>
        </w:tc>
        <w:tc>
          <w:tcPr>
            <w:tcW w:w="5366"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rPr>
            </w:pPr>
            <w:r>
              <w:rPr>
                <w:rFonts w:hint="eastAsia" w:ascii="Times New Roman" w:hAnsi="Times New Roman" w:eastAsia="仿宋" w:cs="仿宋"/>
                <w:i w:val="0"/>
                <w:iCs w:val="0"/>
                <w:color w:val="auto"/>
                <w:sz w:val="24"/>
                <w:szCs w:val="24"/>
                <w:highlight w:val="none"/>
                <w:u w:val="none"/>
                <w:lang w:val="en-US" w:eastAsia="zh-CN"/>
              </w:rPr>
              <w:t>报价书已提交并符合综合比选文件要求</w:t>
            </w:r>
          </w:p>
        </w:tc>
        <w:tc>
          <w:tcPr>
            <w:tcW w:w="1067"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50"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93" w:type="dxa"/>
            <w:noWrap w:val="0"/>
            <w:vAlign w:val="center"/>
          </w:tcPr>
          <w:p>
            <w:pPr>
              <w:jc w:val="both"/>
              <w:rPr>
                <w:rFonts w:hint="eastAsia" w:ascii="Times New Roman" w:hAnsi="Times New Roman" w:eastAsia="仿宋" w:cs="仿宋"/>
                <w:i w:val="0"/>
                <w:iCs w:val="0"/>
                <w:color w:val="auto"/>
                <w:sz w:val="24"/>
                <w:szCs w:val="24"/>
                <w:highlight w:val="none"/>
                <w:u w:val="none"/>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40" w:hRule="atLeast"/>
        </w:trPr>
        <w:tc>
          <w:tcPr>
            <w:tcW w:w="807"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rPr>
            </w:pPr>
            <w:r>
              <w:rPr>
                <w:rFonts w:hint="eastAsia" w:ascii="Times New Roman" w:hAnsi="Times New Roman" w:eastAsia="仿宋" w:cs="仿宋"/>
                <w:i w:val="0"/>
                <w:iCs w:val="0"/>
                <w:color w:val="auto"/>
                <w:sz w:val="24"/>
                <w:szCs w:val="24"/>
                <w:highlight w:val="none"/>
                <w:u w:val="none"/>
                <w:lang w:val="en-US" w:eastAsia="zh-CN"/>
              </w:rPr>
              <w:t>3</w:t>
            </w:r>
          </w:p>
        </w:tc>
        <w:tc>
          <w:tcPr>
            <w:tcW w:w="5366"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lang w:val="en-US" w:eastAsia="zh-CN" w:bidi="ar-SA"/>
              </w:rPr>
            </w:pPr>
            <w:r>
              <w:rPr>
                <w:rFonts w:hint="eastAsia" w:ascii="Times New Roman" w:hAnsi="Times New Roman" w:eastAsia="仿宋" w:cs="仿宋"/>
                <w:i w:val="0"/>
                <w:iCs w:val="0"/>
                <w:color w:val="auto"/>
                <w:sz w:val="24"/>
                <w:szCs w:val="24"/>
                <w:highlight w:val="none"/>
                <w:u w:val="none"/>
                <w:lang w:val="en-US" w:eastAsia="zh-CN"/>
              </w:rPr>
              <w:t>响应文件按综合比选文件要求签署、盖章</w:t>
            </w:r>
          </w:p>
        </w:tc>
        <w:tc>
          <w:tcPr>
            <w:tcW w:w="1067"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50"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93" w:type="dxa"/>
            <w:noWrap w:val="0"/>
            <w:vAlign w:val="center"/>
          </w:tcPr>
          <w:p>
            <w:pPr>
              <w:jc w:val="both"/>
              <w:rPr>
                <w:rFonts w:hint="eastAsia" w:ascii="Times New Roman" w:hAnsi="Times New Roman" w:eastAsia="仿宋" w:cs="仿宋"/>
                <w:i w:val="0"/>
                <w:iCs w:val="0"/>
                <w:color w:val="auto"/>
                <w:sz w:val="24"/>
                <w:szCs w:val="24"/>
                <w:highlight w:val="none"/>
                <w:u w:val="none"/>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40" w:hRule="atLeast"/>
        </w:trPr>
        <w:tc>
          <w:tcPr>
            <w:tcW w:w="807"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lang w:val="en-US" w:eastAsia="zh-CN"/>
              </w:rPr>
            </w:pPr>
            <w:r>
              <w:rPr>
                <w:rFonts w:hint="eastAsia" w:ascii="Times New Roman" w:hAnsi="Times New Roman" w:eastAsia="仿宋" w:cs="仿宋"/>
                <w:i w:val="0"/>
                <w:iCs w:val="0"/>
                <w:color w:val="auto"/>
                <w:sz w:val="24"/>
                <w:szCs w:val="24"/>
                <w:highlight w:val="none"/>
                <w:u w:val="none"/>
                <w:lang w:val="en-US" w:eastAsia="zh-CN"/>
              </w:rPr>
              <w:t>4</w:t>
            </w:r>
          </w:p>
        </w:tc>
        <w:tc>
          <w:tcPr>
            <w:tcW w:w="5366"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lang w:val="en-US" w:eastAsia="zh-CN"/>
              </w:rPr>
            </w:pPr>
            <w:r>
              <w:rPr>
                <w:rFonts w:hint="eastAsia" w:ascii="Times New Roman" w:hAnsi="Times New Roman" w:eastAsia="仿宋" w:cs="仿宋"/>
                <w:i w:val="0"/>
                <w:iCs w:val="0"/>
                <w:color w:val="auto"/>
                <w:sz w:val="24"/>
                <w:szCs w:val="24"/>
                <w:highlight w:val="none"/>
                <w:u w:val="none"/>
                <w:lang w:val="en-US" w:eastAsia="zh-CN"/>
              </w:rPr>
              <w:t>“★”号条款满足综合比选文件要求</w:t>
            </w:r>
          </w:p>
        </w:tc>
        <w:tc>
          <w:tcPr>
            <w:tcW w:w="1067"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50"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93" w:type="dxa"/>
            <w:noWrap w:val="0"/>
            <w:vAlign w:val="center"/>
          </w:tcPr>
          <w:p>
            <w:pPr>
              <w:jc w:val="both"/>
              <w:rPr>
                <w:rFonts w:hint="eastAsia" w:ascii="Times New Roman" w:hAnsi="Times New Roman" w:eastAsia="仿宋" w:cs="仿宋"/>
                <w:i w:val="0"/>
                <w:iCs w:val="0"/>
                <w:color w:val="auto"/>
                <w:sz w:val="24"/>
                <w:szCs w:val="24"/>
                <w:highlight w:val="none"/>
                <w:u w:val="none"/>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40" w:hRule="atLeast"/>
        </w:trPr>
        <w:tc>
          <w:tcPr>
            <w:tcW w:w="807"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lang w:val="en-US" w:eastAsia="zh-CN"/>
              </w:rPr>
            </w:pPr>
            <w:r>
              <w:rPr>
                <w:rFonts w:hint="eastAsia" w:ascii="Times New Roman" w:hAnsi="Times New Roman" w:eastAsia="仿宋" w:cs="仿宋"/>
                <w:i w:val="0"/>
                <w:iCs w:val="0"/>
                <w:color w:val="auto"/>
                <w:sz w:val="24"/>
                <w:szCs w:val="24"/>
                <w:highlight w:val="none"/>
                <w:u w:val="none"/>
                <w:lang w:val="en-US" w:eastAsia="zh-CN"/>
              </w:rPr>
              <w:t>5</w:t>
            </w:r>
          </w:p>
        </w:tc>
        <w:tc>
          <w:tcPr>
            <w:tcW w:w="5366"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lang w:val="en-US" w:eastAsia="zh-CN"/>
              </w:rPr>
            </w:pPr>
            <w:r>
              <w:rPr>
                <w:rFonts w:hint="eastAsia" w:ascii="Times New Roman" w:hAnsi="Times New Roman" w:eastAsia="仿宋" w:cs="仿宋"/>
                <w:i w:val="0"/>
                <w:iCs w:val="0"/>
                <w:color w:val="auto"/>
                <w:sz w:val="24"/>
                <w:szCs w:val="24"/>
                <w:highlight w:val="none"/>
                <w:u w:val="none"/>
                <w:lang w:val="en-US" w:eastAsia="zh-CN"/>
              </w:rPr>
              <w:t>没有其他未实质性响应综合比选文件要求的</w:t>
            </w:r>
          </w:p>
        </w:tc>
        <w:tc>
          <w:tcPr>
            <w:tcW w:w="1067"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50"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93" w:type="dxa"/>
            <w:noWrap w:val="0"/>
            <w:vAlign w:val="center"/>
          </w:tcPr>
          <w:p>
            <w:pPr>
              <w:jc w:val="both"/>
              <w:rPr>
                <w:rFonts w:hint="eastAsia" w:ascii="Times New Roman" w:hAnsi="Times New Roman" w:eastAsia="仿宋" w:cs="仿宋"/>
                <w:i w:val="0"/>
                <w:iCs w:val="0"/>
                <w:color w:val="auto"/>
                <w:sz w:val="24"/>
                <w:szCs w:val="24"/>
                <w:highlight w:val="none"/>
                <w:u w:val="none"/>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40" w:hRule="atLeast"/>
        </w:trPr>
        <w:tc>
          <w:tcPr>
            <w:tcW w:w="807"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lang w:val="en-US" w:eastAsia="zh-CN"/>
              </w:rPr>
            </w:pPr>
            <w:r>
              <w:rPr>
                <w:rFonts w:hint="eastAsia" w:ascii="Times New Roman" w:hAnsi="Times New Roman" w:eastAsia="仿宋" w:cs="仿宋"/>
                <w:i w:val="0"/>
                <w:iCs w:val="0"/>
                <w:color w:val="auto"/>
                <w:sz w:val="24"/>
                <w:szCs w:val="24"/>
                <w:highlight w:val="none"/>
                <w:u w:val="none"/>
                <w:lang w:val="en-US" w:eastAsia="zh-CN"/>
              </w:rPr>
              <w:t>6</w:t>
            </w:r>
          </w:p>
        </w:tc>
        <w:tc>
          <w:tcPr>
            <w:tcW w:w="5366"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lang w:val="en-US"/>
              </w:rPr>
            </w:pPr>
            <w:r>
              <w:rPr>
                <w:rFonts w:hint="eastAsia" w:ascii="Times New Roman" w:hAnsi="Times New Roman" w:eastAsia="仿宋" w:cs="仿宋"/>
                <w:i w:val="0"/>
                <w:iCs w:val="0"/>
                <w:color w:val="auto"/>
                <w:sz w:val="24"/>
                <w:szCs w:val="24"/>
                <w:highlight w:val="none"/>
                <w:u w:val="none"/>
                <w:lang w:val="en-US"/>
              </w:rPr>
              <w:t>报价是固定价且是唯一的</w:t>
            </w:r>
          </w:p>
        </w:tc>
        <w:tc>
          <w:tcPr>
            <w:tcW w:w="1067"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50"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93" w:type="dxa"/>
            <w:noWrap w:val="0"/>
            <w:vAlign w:val="center"/>
          </w:tcPr>
          <w:p>
            <w:pPr>
              <w:jc w:val="both"/>
              <w:rPr>
                <w:rFonts w:hint="eastAsia" w:ascii="Times New Roman" w:hAnsi="Times New Roman" w:eastAsia="仿宋" w:cs="仿宋"/>
                <w:i w:val="0"/>
                <w:iCs w:val="0"/>
                <w:color w:val="auto"/>
                <w:sz w:val="24"/>
                <w:szCs w:val="24"/>
                <w:highlight w:val="none"/>
                <w:u w:val="none"/>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40" w:hRule="atLeast"/>
        </w:trPr>
        <w:tc>
          <w:tcPr>
            <w:tcW w:w="807"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lang w:val="en-US" w:eastAsia="zh-CN" w:bidi="ar-SA"/>
              </w:rPr>
            </w:pPr>
            <w:r>
              <w:rPr>
                <w:rFonts w:hint="eastAsia" w:ascii="Times New Roman" w:hAnsi="Times New Roman" w:eastAsia="仿宋" w:cs="仿宋"/>
                <w:i w:val="0"/>
                <w:iCs w:val="0"/>
                <w:color w:val="auto"/>
                <w:sz w:val="24"/>
                <w:szCs w:val="24"/>
                <w:highlight w:val="none"/>
                <w:u w:val="none"/>
                <w:lang w:val="en-US" w:eastAsia="zh-CN"/>
              </w:rPr>
              <w:t>结论</w:t>
            </w:r>
          </w:p>
        </w:tc>
        <w:tc>
          <w:tcPr>
            <w:tcW w:w="5366" w:type="dxa"/>
            <w:noWrap w:val="0"/>
            <w:vAlign w:val="center"/>
          </w:tcPr>
          <w:p>
            <w:pPr>
              <w:keepNext w:val="0"/>
              <w:keepLines w:val="0"/>
              <w:widowControl/>
              <w:suppressLineNumbers w:val="0"/>
              <w:jc w:val="both"/>
              <w:rPr>
                <w:rFonts w:hint="eastAsia" w:ascii="Times New Roman" w:hAnsi="Times New Roman" w:eastAsia="仿宋" w:cs="仿宋"/>
                <w:i w:val="0"/>
                <w:iCs w:val="0"/>
                <w:color w:val="auto"/>
                <w:sz w:val="24"/>
                <w:szCs w:val="24"/>
                <w:highlight w:val="none"/>
                <w:u w:val="none"/>
                <w:lang w:val="en-US" w:eastAsia="zh-CN" w:bidi="ar-SA"/>
              </w:rPr>
            </w:pPr>
            <w:r>
              <w:rPr>
                <w:rFonts w:hint="eastAsia" w:ascii="Times New Roman" w:hAnsi="Times New Roman" w:eastAsia="仿宋" w:cs="仿宋"/>
                <w:i w:val="0"/>
                <w:iCs w:val="0"/>
                <w:color w:val="auto"/>
                <w:sz w:val="24"/>
                <w:szCs w:val="24"/>
                <w:highlight w:val="none"/>
                <w:u w:val="none"/>
                <w:lang w:val="en-US" w:eastAsia="zh-CN"/>
              </w:rPr>
              <w:t>是否通过审查并进入详细评审</w:t>
            </w:r>
          </w:p>
        </w:tc>
        <w:tc>
          <w:tcPr>
            <w:tcW w:w="1067"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50" w:type="dxa"/>
            <w:noWrap w:val="0"/>
            <w:vAlign w:val="center"/>
          </w:tcPr>
          <w:p>
            <w:pPr>
              <w:jc w:val="both"/>
              <w:rPr>
                <w:rFonts w:hint="eastAsia" w:ascii="Times New Roman" w:hAnsi="Times New Roman" w:eastAsia="仿宋" w:cs="仿宋"/>
                <w:i w:val="0"/>
                <w:iCs w:val="0"/>
                <w:color w:val="auto"/>
                <w:sz w:val="24"/>
                <w:szCs w:val="24"/>
                <w:highlight w:val="none"/>
                <w:u w:val="none"/>
              </w:rPr>
            </w:pPr>
          </w:p>
        </w:tc>
        <w:tc>
          <w:tcPr>
            <w:tcW w:w="1093" w:type="dxa"/>
            <w:noWrap w:val="0"/>
            <w:vAlign w:val="center"/>
          </w:tcPr>
          <w:p>
            <w:pPr>
              <w:jc w:val="both"/>
              <w:rPr>
                <w:rFonts w:hint="eastAsia" w:ascii="Times New Roman" w:hAnsi="Times New Roman" w:eastAsia="仿宋" w:cs="仿宋"/>
                <w:i w:val="0"/>
                <w:iCs w:val="0"/>
                <w:color w:val="auto"/>
                <w:sz w:val="24"/>
                <w:szCs w:val="24"/>
                <w:highlight w:val="none"/>
                <w:u w:val="none"/>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40" w:hRule="atLeast"/>
        </w:trPr>
        <w:tc>
          <w:tcPr>
            <w:tcW w:w="9383" w:type="dxa"/>
            <w:gridSpan w:val="5"/>
            <w:noWrap w:val="0"/>
            <w:vAlign w:val="center"/>
          </w:tcPr>
          <w:p>
            <w:pPr>
              <w:jc w:val="both"/>
              <w:rPr>
                <w:rFonts w:hint="default" w:ascii="Times New Roman" w:hAnsi="Times New Roman" w:eastAsia="仿宋" w:cs="仿宋"/>
                <w:i w:val="0"/>
                <w:iCs w:val="0"/>
                <w:color w:val="auto"/>
                <w:sz w:val="24"/>
                <w:szCs w:val="24"/>
                <w:highlight w:val="none"/>
                <w:u w:val="none"/>
                <w:lang w:val="en-US" w:eastAsia="zh-CN"/>
              </w:rPr>
            </w:pPr>
            <w:r>
              <w:rPr>
                <w:rFonts w:hint="eastAsia" w:ascii="Times New Roman" w:hAnsi="Times New Roman" w:eastAsia="仿宋" w:cs="仿宋"/>
                <w:i w:val="0"/>
                <w:iCs w:val="0"/>
                <w:color w:val="auto"/>
                <w:sz w:val="24"/>
                <w:szCs w:val="24"/>
                <w:highlight w:val="none"/>
                <w:u w:val="none"/>
                <w:lang w:val="en-US" w:eastAsia="zh-CN"/>
              </w:rPr>
              <w:t>不通过原因说明：</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40" w:hRule="atLeast"/>
        </w:trPr>
        <w:tc>
          <w:tcPr>
            <w:tcW w:w="9383" w:type="dxa"/>
            <w:gridSpan w:val="5"/>
            <w:noWrap w:val="0"/>
            <w:vAlign w:val="center"/>
          </w:tcPr>
          <w:p>
            <w:pPr>
              <w:jc w:val="both"/>
              <w:rPr>
                <w:rFonts w:hint="eastAsia" w:ascii="Times New Roman" w:hAnsi="Times New Roman" w:eastAsia="仿宋" w:cs="仿宋"/>
                <w:i w:val="0"/>
                <w:iCs w:val="0"/>
                <w:color w:val="auto"/>
                <w:sz w:val="24"/>
                <w:szCs w:val="24"/>
                <w:highlight w:val="none"/>
                <w:u w:val="none"/>
              </w:rPr>
            </w:pPr>
            <w:r>
              <w:rPr>
                <w:rFonts w:hint="eastAsia" w:ascii="Times New Roman" w:hAnsi="Times New Roman" w:eastAsia="仿宋" w:cs="仿宋"/>
                <w:i w:val="0"/>
                <w:iCs w:val="0"/>
                <w:color w:val="auto"/>
                <w:sz w:val="24"/>
                <w:szCs w:val="24"/>
                <w:highlight w:val="none"/>
                <w:u w:val="none"/>
              </w:rPr>
              <w:t xml:space="preserve">备注： </w:t>
            </w:r>
          </w:p>
          <w:p>
            <w:pPr>
              <w:jc w:val="both"/>
              <w:rPr>
                <w:rFonts w:hint="eastAsia" w:ascii="Times New Roman" w:hAnsi="Times New Roman" w:eastAsia="仿宋" w:cs="仿宋"/>
                <w:i w:val="0"/>
                <w:iCs w:val="0"/>
                <w:color w:val="auto"/>
                <w:sz w:val="24"/>
                <w:szCs w:val="24"/>
                <w:highlight w:val="none"/>
                <w:u w:val="none"/>
              </w:rPr>
            </w:pPr>
            <w:r>
              <w:rPr>
                <w:rFonts w:hint="eastAsia" w:ascii="Times New Roman" w:hAnsi="Times New Roman" w:eastAsia="仿宋" w:cs="仿宋"/>
                <w:i w:val="0"/>
                <w:iCs w:val="0"/>
                <w:color w:val="auto"/>
                <w:sz w:val="24"/>
                <w:szCs w:val="24"/>
                <w:highlight w:val="none"/>
                <w:u w:val="none"/>
                <w:lang w:val="en-US" w:eastAsia="zh-CN"/>
              </w:rPr>
              <w:t>1</w:t>
            </w:r>
            <w:r>
              <w:rPr>
                <w:rFonts w:hint="eastAsia" w:ascii="Times New Roman" w:hAnsi="Times New Roman" w:eastAsia="仿宋" w:cs="仿宋"/>
                <w:i w:val="0"/>
                <w:iCs w:val="0"/>
                <w:color w:val="auto"/>
                <w:sz w:val="24"/>
                <w:szCs w:val="24"/>
                <w:highlight w:val="none"/>
                <w:u w:val="none"/>
              </w:rPr>
              <w:t>.每一项符合的打“√”，不符合的打“×”。</w:t>
            </w:r>
          </w:p>
          <w:p>
            <w:pPr>
              <w:jc w:val="both"/>
              <w:rPr>
                <w:rFonts w:hint="eastAsia" w:ascii="Times New Roman" w:hAnsi="Times New Roman" w:eastAsia="仿宋" w:cs="仿宋"/>
                <w:i w:val="0"/>
                <w:iCs w:val="0"/>
                <w:color w:val="auto"/>
                <w:sz w:val="24"/>
                <w:szCs w:val="24"/>
                <w:highlight w:val="none"/>
                <w:u w:val="none"/>
              </w:rPr>
            </w:pPr>
            <w:r>
              <w:rPr>
                <w:rFonts w:hint="eastAsia" w:ascii="Times New Roman" w:hAnsi="Times New Roman" w:eastAsia="仿宋" w:cs="仿宋"/>
                <w:i w:val="0"/>
                <w:iCs w:val="0"/>
                <w:color w:val="auto"/>
                <w:sz w:val="24"/>
                <w:szCs w:val="24"/>
                <w:highlight w:val="none"/>
                <w:u w:val="none"/>
                <w:lang w:val="en-US" w:eastAsia="zh-CN"/>
              </w:rPr>
              <w:t>2</w:t>
            </w:r>
            <w:r>
              <w:rPr>
                <w:rFonts w:hint="eastAsia" w:ascii="Times New Roman" w:hAnsi="Times New Roman" w:eastAsia="仿宋" w:cs="仿宋"/>
                <w:i w:val="0"/>
                <w:iCs w:val="0"/>
                <w:color w:val="auto"/>
                <w:sz w:val="24"/>
                <w:szCs w:val="24"/>
                <w:highlight w:val="none"/>
                <w:u w:val="none"/>
              </w:rPr>
              <w:t>.“结论”一栏填写“通过”或“不通过”；任何一项出现“×”的，结论为不通过；不通过的为无效报价。</w:t>
            </w:r>
          </w:p>
          <w:p>
            <w:pPr>
              <w:jc w:val="both"/>
              <w:rPr>
                <w:rFonts w:hint="eastAsia" w:ascii="Times New Roman" w:hAnsi="Times New Roman" w:eastAsia="仿宋" w:cs="仿宋"/>
                <w:i w:val="0"/>
                <w:iCs w:val="0"/>
                <w:color w:val="auto"/>
                <w:sz w:val="24"/>
                <w:szCs w:val="24"/>
                <w:highlight w:val="none"/>
                <w:u w:val="none"/>
              </w:rPr>
            </w:pPr>
            <w:r>
              <w:rPr>
                <w:rFonts w:hint="eastAsia" w:ascii="Times New Roman" w:hAnsi="Times New Roman" w:eastAsia="仿宋" w:cs="仿宋"/>
                <w:i w:val="0"/>
                <w:iCs w:val="0"/>
                <w:color w:val="auto"/>
                <w:sz w:val="24"/>
                <w:szCs w:val="24"/>
                <w:highlight w:val="none"/>
                <w:u w:val="none"/>
                <w:lang w:val="en-US" w:eastAsia="zh-CN"/>
              </w:rPr>
              <w:t>3</w:t>
            </w:r>
            <w:r>
              <w:rPr>
                <w:rFonts w:hint="eastAsia" w:ascii="Times New Roman" w:hAnsi="Times New Roman" w:eastAsia="仿宋" w:cs="仿宋"/>
                <w:i w:val="0"/>
                <w:iCs w:val="0"/>
                <w:color w:val="auto"/>
                <w:sz w:val="24"/>
                <w:szCs w:val="24"/>
                <w:highlight w:val="none"/>
                <w:u w:val="none"/>
              </w:rPr>
              <w:t>.汇总时出现不同意见的，</w:t>
            </w:r>
            <w:r>
              <w:rPr>
                <w:rFonts w:hint="eastAsia" w:ascii="Times New Roman" w:hAnsi="Times New Roman" w:eastAsia="仿宋" w:cs="仿宋"/>
                <w:i w:val="0"/>
                <w:iCs w:val="0"/>
                <w:color w:val="auto"/>
                <w:sz w:val="24"/>
                <w:szCs w:val="24"/>
                <w:highlight w:val="none"/>
                <w:u w:val="none"/>
                <w:lang w:eastAsia="zh-CN"/>
              </w:rPr>
              <w:t>综合比选</w:t>
            </w:r>
            <w:r>
              <w:rPr>
                <w:rFonts w:hint="eastAsia" w:ascii="Times New Roman" w:hAnsi="Times New Roman" w:eastAsia="仿宋" w:cs="仿宋"/>
                <w:i w:val="0"/>
                <w:iCs w:val="0"/>
                <w:color w:val="auto"/>
                <w:sz w:val="24"/>
                <w:szCs w:val="24"/>
                <w:highlight w:val="none"/>
                <w:u w:val="none"/>
              </w:rPr>
              <w:t>小组按简单多数原则表决决定。</w:t>
            </w:r>
          </w:p>
        </w:tc>
      </w:tr>
    </w:tbl>
    <w:p>
      <w:pPr>
        <w:rPr>
          <w:rFonts w:hint="eastAsia" w:ascii="Times New Roman" w:hAnsi="Times New Roman" w:eastAsia="仿宋" w:cs="仿宋"/>
          <w:color w:val="auto"/>
          <w:highlight w:val="none"/>
          <w:lang w:val="en-US" w:eastAsia="zh-CN"/>
        </w:rPr>
      </w:pPr>
    </w:p>
    <w:p>
      <w:pPr>
        <w:rPr>
          <w:rFonts w:hint="eastAsia" w:ascii="Times New Roman" w:hAnsi="Times New Roman" w:eastAsia="仿宋" w:cs="仿宋"/>
          <w:color w:val="auto"/>
          <w:sz w:val="24"/>
          <w:highlight w:val="none"/>
          <w:lang w:val="en-US" w:eastAsia="zh-CN"/>
        </w:rPr>
      </w:pPr>
      <w:r>
        <w:rPr>
          <w:rFonts w:hint="eastAsia" w:ascii="Times New Roman" w:hAnsi="Times New Roman" w:eastAsia="仿宋" w:cs="仿宋"/>
          <w:color w:val="auto"/>
          <w:sz w:val="24"/>
          <w:highlight w:val="none"/>
          <w:lang w:val="en-US" w:eastAsia="zh-CN"/>
        </w:rPr>
        <w:br w:type="page" w:clear="all"/>
      </w:r>
    </w:p>
    <w:p>
      <w:pPr>
        <w:rPr>
          <w:rFonts w:hint="eastAsia" w:ascii="Times New Roman" w:hAnsi="Times New Roman" w:eastAsia="仿宋" w:cs="仿宋"/>
          <w:color w:val="auto"/>
          <w:sz w:val="24"/>
          <w:highlight w:val="none"/>
          <w:lang w:val="en-US" w:eastAsia="zh-CN"/>
        </w:rPr>
      </w:pPr>
      <w:r>
        <w:rPr>
          <w:rFonts w:hint="eastAsia" w:ascii="Times New Roman" w:hAnsi="Times New Roman" w:eastAsia="仿宋" w:cs="仿宋"/>
          <w:color w:val="auto"/>
          <w:sz w:val="24"/>
          <w:highlight w:val="none"/>
          <w:lang w:val="en-US" w:eastAsia="zh-CN"/>
        </w:rPr>
        <w:t>附表2</w:t>
      </w:r>
    </w:p>
    <w:p>
      <w:pPr>
        <w:rPr>
          <w:rFonts w:hint="eastAsia" w:ascii="Times New Roman" w:hAnsi="Times New Roman" w:eastAsia="仿宋" w:cs="仿宋"/>
          <w:color w:val="auto"/>
          <w:sz w:val="24"/>
          <w:highlight w:val="none"/>
          <w:lang w:val="en-US" w:eastAsia="zh-CN"/>
        </w:rPr>
      </w:pPr>
    </w:p>
    <w:p>
      <w:pPr>
        <w:keepNext w:val="0"/>
        <w:keepLines w:val="0"/>
        <w:widowControl/>
        <w:suppressLineNumbers w:val="0"/>
        <w:jc w:val="both"/>
        <w:rPr>
          <w:rFonts w:hint="eastAsia" w:ascii="Times New Roman" w:hAnsi="Times New Roman" w:eastAsia="仿宋" w:cs="仿宋"/>
          <w:b/>
          <w:bCs/>
          <w:i w:val="0"/>
          <w:iCs w:val="0"/>
          <w:color w:val="auto"/>
          <w:sz w:val="44"/>
          <w:szCs w:val="44"/>
          <w:highlight w:val="none"/>
          <w:u w:val="none"/>
          <w:lang w:val="en-US" w:eastAsia="zh-CN"/>
        </w:rPr>
      </w:pPr>
      <w:r>
        <w:rPr>
          <w:rFonts w:hint="eastAsia" w:ascii="Times New Roman" w:hAnsi="Times New Roman" w:eastAsia="仿宋" w:cs="仿宋"/>
          <w:b/>
          <w:bCs/>
          <w:i w:val="0"/>
          <w:iCs w:val="0"/>
          <w:color w:val="auto"/>
          <w:sz w:val="44"/>
          <w:szCs w:val="44"/>
          <w:highlight w:val="none"/>
          <w:u w:val="none"/>
          <w:lang w:val="en-US" w:eastAsia="zh-CN"/>
        </w:rPr>
        <w:t>技术商务及价格分值分配</w:t>
      </w:r>
    </w:p>
    <w:tbl>
      <w:tblPr>
        <w:tblStyle w:val="35"/>
        <w:tblW w:w="896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03"/>
        <w:gridCol w:w="1966"/>
        <w:gridCol w:w="57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3" w:type="dxa"/>
            <w:noWrap w:val="0"/>
          </w:tcPr>
          <w:p>
            <w:pPr>
              <w:pStyle w:val="275"/>
              <w:spacing w:line="300" w:lineRule="auto"/>
              <w:jc w:val="center"/>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评审因素</w:t>
            </w:r>
          </w:p>
        </w:tc>
        <w:tc>
          <w:tcPr>
            <w:tcW w:w="7757" w:type="dxa"/>
            <w:gridSpan w:val="2"/>
            <w:noWrap w:val="0"/>
          </w:tcPr>
          <w:p>
            <w:pPr>
              <w:pStyle w:val="275"/>
              <w:spacing w:line="300" w:lineRule="auto"/>
              <w:jc w:val="center"/>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评审标准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3" w:type="dxa"/>
            <w:noWrap w:val="0"/>
            <w:vAlign w:val="center"/>
          </w:tcPr>
          <w:p>
            <w:pPr>
              <w:pStyle w:val="275"/>
              <w:spacing w:line="300" w:lineRule="auto"/>
              <w:jc w:val="center"/>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分值构成</w:t>
            </w:r>
          </w:p>
        </w:tc>
        <w:tc>
          <w:tcPr>
            <w:tcW w:w="7757" w:type="dxa"/>
            <w:gridSpan w:val="2"/>
            <w:noWrap w:val="0"/>
          </w:tcPr>
          <w:p>
            <w:pPr>
              <w:pStyle w:val="275"/>
              <w:spacing w:line="300" w:lineRule="auto"/>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技术部分40.0分</w:t>
            </w:r>
          </w:p>
          <w:p>
            <w:pPr>
              <w:pStyle w:val="275"/>
              <w:spacing w:line="300" w:lineRule="auto"/>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商务部分50.0分</w:t>
            </w:r>
          </w:p>
          <w:p>
            <w:pPr>
              <w:pStyle w:val="275"/>
              <w:spacing w:line="300" w:lineRule="auto"/>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报价得分10.0分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3" w:type="dxa"/>
            <w:vMerge w:val="restart"/>
            <w:noWrap w:val="0"/>
            <w:vAlign w:val="center"/>
          </w:tcPr>
          <w:p>
            <w:pPr>
              <w:pStyle w:val="275"/>
              <w:spacing w:line="300" w:lineRule="auto"/>
              <w:jc w:val="center"/>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技术部分</w:t>
            </w:r>
          </w:p>
        </w:tc>
        <w:tc>
          <w:tcPr>
            <w:tcW w:w="1966" w:type="dxa"/>
            <w:shd w:val="clear" w:color="auto" w:fill="auto"/>
            <w:noWrap w:val="0"/>
            <w:vAlign w:val="center"/>
          </w:tcPr>
          <w:p>
            <w:pPr>
              <w:spacing w:line="30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服务方案（15分）</w:t>
            </w:r>
          </w:p>
        </w:tc>
        <w:tc>
          <w:tcPr>
            <w:tcW w:w="5791" w:type="dxa"/>
            <w:shd w:val="clear" w:color="auto" w:fill="auto"/>
            <w:noWrap w:val="0"/>
            <w:vAlign w:val="center"/>
          </w:tcPr>
          <w:p>
            <w:pPr>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根据供应商对项目的整体投标情况进行评标：</w:t>
            </w:r>
          </w:p>
          <w:p>
            <w:pPr>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对本项目背景及需求理解透彻、针对性强、准确性高，方案逻辑性强，投标内容全面、具体、准确程度高，完全满足且部分优于需求的，得15分；</w:t>
            </w:r>
          </w:p>
          <w:p>
            <w:pPr>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对本项目背景及需求较为理解，方案逻辑性一般，投标内容较全面、具体、准确程度一般，完全满足需求的，得10分；</w:t>
            </w:r>
          </w:p>
          <w:p>
            <w:pPr>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对本项目背景及需求理解差，方案逻辑性差，投标内容不够全面、具体、准确程度低，部分满足需求的，得5分。</w:t>
            </w:r>
          </w:p>
          <w:p>
            <w:pPr>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注：未提供不得分。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3" w:type="dxa"/>
            <w:vMerge w:val="continue"/>
            <w:noWrap w:val="0"/>
          </w:tcPr>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p>
        </w:tc>
        <w:tc>
          <w:tcPr>
            <w:tcW w:w="1966" w:type="dxa"/>
            <w:shd w:val="clear" w:color="auto" w:fill="auto"/>
            <w:noWrap w:val="0"/>
            <w:vAlign w:val="center"/>
          </w:tcPr>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服务保障措施（15分）</w:t>
            </w:r>
          </w:p>
        </w:tc>
        <w:tc>
          <w:tcPr>
            <w:tcW w:w="5791" w:type="dxa"/>
            <w:shd w:val="clear" w:color="auto" w:fill="auto"/>
            <w:noWrap w:val="0"/>
            <w:vAlign w:val="center"/>
          </w:tcPr>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根据供应商提供的服务保障措施详细程度及可行程度进行评标： </w:t>
            </w:r>
          </w:p>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保障措施非常详细，囊括内容丰富，可行性很高，高度契合且部分优于采购人要求的，得</w:t>
            </w:r>
            <w:r>
              <w:rPr>
                <w:rFonts w:hint="default" w:ascii="仿宋" w:hAnsi="仿宋" w:eastAsia="仿宋" w:cs="仿宋"/>
                <w:color w:val="auto"/>
                <w:sz w:val="24"/>
                <w:szCs w:val="24"/>
                <w:highlight w:val="none"/>
                <w:lang w:val="en-US" w:eastAsia="zh-CN" w:bidi="ar-SA"/>
              </w:rPr>
              <w:t>1</w:t>
            </w:r>
            <w:r>
              <w:rPr>
                <w:rFonts w:hint="eastAsia" w:ascii="仿宋" w:hAnsi="仿宋" w:eastAsia="仿宋" w:cs="仿宋"/>
                <w:color w:val="auto"/>
                <w:sz w:val="24"/>
                <w:szCs w:val="24"/>
                <w:highlight w:val="none"/>
                <w:lang w:val="en-US" w:eastAsia="zh-CN" w:bidi="ar-SA"/>
              </w:rPr>
              <w:t>5分。</w:t>
            </w:r>
          </w:p>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保障措施比较详细，可行性比较高，基本满足采购人需求的，得10分。</w:t>
            </w:r>
          </w:p>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保障措施不够详细，可行性较差，部分满足需求的，得5分。</w:t>
            </w:r>
          </w:p>
          <w:p>
            <w:pPr>
              <w:spacing w:line="288" w:lineRule="auto"/>
              <w:rPr>
                <w:rFonts w:hint="eastAsia"/>
                <w:color w:val="auto"/>
                <w:highlight w:val="none"/>
                <w:lang w:val="en-US" w:eastAsia="zh-CN"/>
              </w:rPr>
            </w:pPr>
            <w:r>
              <w:rPr>
                <w:rFonts w:hint="eastAsia" w:ascii="仿宋" w:hAnsi="仿宋" w:eastAsia="仿宋" w:cs="仿宋"/>
                <w:color w:val="auto"/>
                <w:sz w:val="24"/>
                <w:szCs w:val="24"/>
                <w:highlight w:val="none"/>
                <w:lang w:val="en-US" w:eastAsia="zh-CN" w:bidi="ar-SA"/>
              </w:rPr>
              <w:t>注：未提供不得分。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3" w:hRule="atLeast"/>
        </w:trPr>
        <w:tc>
          <w:tcPr>
            <w:tcW w:w="1203" w:type="dxa"/>
            <w:vMerge w:val="continue"/>
            <w:noWrap w:val="0"/>
          </w:tcPr>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p>
        </w:tc>
        <w:tc>
          <w:tcPr>
            <w:tcW w:w="1966" w:type="dxa"/>
            <w:shd w:val="clear" w:color="auto" w:fill="auto"/>
            <w:noWrap w:val="0"/>
            <w:vAlign w:val="center"/>
          </w:tcPr>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应急处理方案（5分）</w:t>
            </w:r>
          </w:p>
        </w:tc>
        <w:tc>
          <w:tcPr>
            <w:tcW w:w="5791" w:type="dxa"/>
            <w:shd w:val="clear" w:color="auto" w:fill="auto"/>
            <w:noWrap w:val="0"/>
            <w:vAlign w:val="center"/>
          </w:tcPr>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根据供应商提供的应急处理方案进行评标：</w:t>
            </w:r>
          </w:p>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应急处理方案全面，信息研判准确，处理措施合理、得当、及时，能完全满足且部分优于采购人需求的，能得5分。</w:t>
            </w:r>
          </w:p>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应急处理方案比较全面，信息研判比较准确，处理措施比较得当、及时，能基本满足采购人需求的，得2分。</w:t>
            </w:r>
          </w:p>
          <w:p>
            <w:pPr>
              <w:spacing w:line="288" w:lineRule="auto"/>
              <w:jc w:val="left"/>
              <w:rPr>
                <w:color w:val="auto"/>
                <w:highlight w:val="none"/>
              </w:rPr>
            </w:pPr>
            <w:r>
              <w:rPr>
                <w:rFonts w:hint="eastAsia" w:ascii="仿宋" w:hAnsi="仿宋" w:eastAsia="仿宋" w:cs="仿宋"/>
                <w:color w:val="auto"/>
                <w:sz w:val="24"/>
                <w:szCs w:val="24"/>
                <w:highlight w:val="none"/>
                <w:lang w:val="en-US" w:eastAsia="zh-CN" w:bidi="ar-SA"/>
              </w:rPr>
              <w:t>应急处理方案较差，响应不够及时，信息研判不够准确，处理措施不得当，能部分满足采购人需求的，得1分。</w:t>
            </w:r>
          </w:p>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注：未提供不得分。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05" w:hRule="atLeast"/>
        </w:trPr>
        <w:tc>
          <w:tcPr>
            <w:tcW w:w="1203" w:type="dxa"/>
            <w:noWrap w:val="0"/>
          </w:tcPr>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p>
        </w:tc>
        <w:tc>
          <w:tcPr>
            <w:tcW w:w="1966" w:type="dxa"/>
            <w:shd w:val="clear" w:color="auto" w:fill="auto"/>
            <w:noWrap w:val="0"/>
            <w:vAlign w:val="center"/>
          </w:tcPr>
          <w:p>
            <w:pPr>
              <w:spacing w:line="300" w:lineRule="auto"/>
              <w:jc w:val="both"/>
              <w:rPr>
                <w:rFonts w:hint="eastAsia" w:ascii="Times New Roman" w:hAnsi="Times New Roman" w:eastAsia="仿宋" w:cs="仿宋"/>
                <w:color w:val="auto"/>
                <w:sz w:val="24"/>
                <w:szCs w:val="24"/>
                <w:highlight w:val="none"/>
                <w:lang w:val="en-US" w:eastAsia="zh-CN" w:bidi="ar-SA"/>
              </w:rPr>
            </w:pPr>
            <w:r>
              <w:rPr>
                <w:rFonts w:hint="eastAsia" w:ascii="Times New Roman" w:hAnsi="Times New Roman" w:eastAsia="仿宋" w:cs="仿宋"/>
                <w:color w:val="auto"/>
                <w:sz w:val="24"/>
                <w:szCs w:val="24"/>
                <w:highlight w:val="none"/>
                <w:lang w:val="en-US" w:eastAsia="zh-CN" w:bidi="ar-SA"/>
              </w:rPr>
              <w:t>售后服务方案（</w:t>
            </w:r>
            <w:r>
              <w:rPr>
                <w:rFonts w:hint="eastAsia" w:eastAsia="仿宋" w:cs="仿宋"/>
                <w:color w:val="auto"/>
                <w:sz w:val="24"/>
                <w:szCs w:val="24"/>
                <w:highlight w:val="none"/>
                <w:lang w:val="en-US" w:eastAsia="zh-CN" w:bidi="ar-SA"/>
              </w:rPr>
              <w:t>5</w:t>
            </w:r>
            <w:r>
              <w:rPr>
                <w:rFonts w:hint="eastAsia" w:ascii="Times New Roman" w:hAnsi="Times New Roman" w:eastAsia="仿宋" w:cs="仿宋"/>
                <w:color w:val="auto"/>
                <w:sz w:val="24"/>
                <w:szCs w:val="24"/>
                <w:highlight w:val="none"/>
                <w:lang w:val="en-US" w:eastAsia="zh-CN" w:bidi="ar-SA"/>
              </w:rPr>
              <w:t>分）</w:t>
            </w:r>
          </w:p>
        </w:tc>
        <w:tc>
          <w:tcPr>
            <w:tcW w:w="5791" w:type="dxa"/>
            <w:shd w:val="clear" w:color="auto" w:fill="auto"/>
            <w:noWrap w:val="0"/>
            <w:vAlign w:val="center"/>
          </w:tcPr>
          <w:p>
            <w:pPr>
              <w:spacing w:line="300" w:lineRule="auto"/>
              <w:rPr>
                <w:rFonts w:hint="eastAsia" w:ascii="Times New Roman" w:hAnsi="Times New Roman" w:eastAsia="仿宋" w:cs="仿宋"/>
                <w:color w:val="auto"/>
                <w:sz w:val="24"/>
                <w:szCs w:val="24"/>
                <w:highlight w:val="none"/>
                <w:lang w:val="en-US" w:eastAsia="zh-CN" w:bidi="ar-SA"/>
              </w:rPr>
            </w:pPr>
            <w:r>
              <w:rPr>
                <w:rFonts w:hint="eastAsia" w:ascii="Times New Roman" w:hAnsi="Times New Roman" w:eastAsia="仿宋" w:cs="仿宋"/>
                <w:color w:val="auto"/>
                <w:sz w:val="24"/>
                <w:szCs w:val="24"/>
                <w:highlight w:val="none"/>
                <w:lang w:val="en-US" w:eastAsia="zh-CN" w:bidi="ar-SA"/>
              </w:rPr>
              <w:t>根据供应商提供的售后服务方案进行评标：</w:t>
            </w:r>
          </w:p>
          <w:p>
            <w:pPr>
              <w:spacing w:line="300" w:lineRule="auto"/>
              <w:rPr>
                <w:rFonts w:hint="eastAsia" w:ascii="Times New Roman" w:hAnsi="Times New Roman" w:eastAsia="仿宋" w:cs="仿宋"/>
                <w:color w:val="auto"/>
                <w:sz w:val="24"/>
                <w:szCs w:val="24"/>
                <w:highlight w:val="none"/>
                <w:lang w:val="en-US" w:eastAsia="zh-CN" w:bidi="ar-SA"/>
              </w:rPr>
            </w:pPr>
            <w:r>
              <w:rPr>
                <w:rFonts w:hint="eastAsia" w:ascii="Times New Roman" w:hAnsi="Times New Roman" w:eastAsia="仿宋" w:cs="仿宋"/>
                <w:color w:val="auto"/>
                <w:sz w:val="24"/>
                <w:szCs w:val="24"/>
                <w:highlight w:val="none"/>
                <w:lang w:val="en-US" w:eastAsia="zh-CN" w:bidi="ar-SA"/>
              </w:rPr>
              <w:t>售后服务方案全面、详尽、合理、可操作性强，完全符合</w:t>
            </w:r>
            <w:r>
              <w:rPr>
                <w:rFonts w:hint="eastAsia" w:eastAsia="仿宋" w:cs="仿宋"/>
                <w:color w:val="auto"/>
                <w:sz w:val="24"/>
                <w:szCs w:val="24"/>
                <w:highlight w:val="none"/>
                <w:lang w:val="en-US" w:eastAsia="zh-CN" w:bidi="ar-SA"/>
              </w:rPr>
              <w:t>且部分优于采购人</w:t>
            </w:r>
            <w:r>
              <w:rPr>
                <w:rFonts w:hint="eastAsia" w:ascii="Times New Roman" w:hAnsi="Times New Roman" w:eastAsia="仿宋" w:cs="仿宋"/>
                <w:color w:val="auto"/>
                <w:sz w:val="24"/>
                <w:szCs w:val="24"/>
                <w:highlight w:val="none"/>
                <w:lang w:val="en-US" w:eastAsia="zh-CN" w:bidi="ar-SA"/>
              </w:rPr>
              <w:t>项目实际需求的，得</w:t>
            </w:r>
            <w:r>
              <w:rPr>
                <w:rFonts w:hint="eastAsia" w:eastAsia="仿宋" w:cs="仿宋"/>
                <w:color w:val="auto"/>
                <w:sz w:val="24"/>
                <w:szCs w:val="24"/>
                <w:highlight w:val="none"/>
                <w:lang w:val="en-US" w:eastAsia="zh-CN" w:bidi="ar-SA"/>
              </w:rPr>
              <w:t>5</w:t>
            </w:r>
            <w:r>
              <w:rPr>
                <w:rFonts w:hint="eastAsia" w:ascii="Times New Roman" w:hAnsi="Times New Roman" w:eastAsia="仿宋" w:cs="仿宋"/>
                <w:color w:val="auto"/>
                <w:sz w:val="24"/>
                <w:szCs w:val="24"/>
                <w:highlight w:val="none"/>
                <w:lang w:val="en-US" w:eastAsia="zh-CN" w:bidi="ar-SA"/>
              </w:rPr>
              <w:t>分。</w:t>
            </w:r>
          </w:p>
          <w:p>
            <w:pPr>
              <w:spacing w:line="300" w:lineRule="auto"/>
              <w:rPr>
                <w:rFonts w:hint="eastAsia" w:ascii="Times New Roman" w:hAnsi="Times New Roman" w:eastAsia="仿宋" w:cs="仿宋"/>
                <w:color w:val="auto"/>
                <w:sz w:val="24"/>
                <w:szCs w:val="24"/>
                <w:highlight w:val="none"/>
                <w:lang w:val="en-US" w:eastAsia="zh-CN" w:bidi="ar-SA"/>
              </w:rPr>
            </w:pPr>
            <w:r>
              <w:rPr>
                <w:rFonts w:hint="eastAsia" w:ascii="Times New Roman" w:hAnsi="Times New Roman" w:eastAsia="仿宋" w:cs="仿宋"/>
                <w:color w:val="auto"/>
                <w:sz w:val="24"/>
                <w:szCs w:val="24"/>
                <w:highlight w:val="none"/>
                <w:lang w:val="en-US" w:eastAsia="zh-CN" w:bidi="ar-SA"/>
              </w:rPr>
              <w:t>售后服务方案比较合理，有一定的可行性，能基本满足</w:t>
            </w:r>
            <w:r>
              <w:rPr>
                <w:rFonts w:hint="eastAsia" w:eastAsia="仿宋" w:cs="仿宋"/>
                <w:color w:val="auto"/>
                <w:sz w:val="24"/>
                <w:szCs w:val="24"/>
                <w:highlight w:val="none"/>
                <w:lang w:val="en-US" w:eastAsia="zh-CN" w:bidi="ar-SA"/>
              </w:rPr>
              <w:t>采购人</w:t>
            </w:r>
            <w:r>
              <w:rPr>
                <w:rFonts w:hint="eastAsia" w:ascii="Times New Roman" w:hAnsi="Times New Roman" w:eastAsia="仿宋" w:cs="仿宋"/>
                <w:color w:val="auto"/>
                <w:sz w:val="24"/>
                <w:szCs w:val="24"/>
                <w:highlight w:val="none"/>
                <w:lang w:val="en-US" w:eastAsia="zh-CN" w:bidi="ar-SA"/>
              </w:rPr>
              <w:t>项目实际需求的，得</w:t>
            </w:r>
            <w:r>
              <w:rPr>
                <w:rFonts w:hint="eastAsia" w:eastAsia="仿宋" w:cs="仿宋"/>
                <w:color w:val="auto"/>
                <w:sz w:val="24"/>
                <w:szCs w:val="24"/>
                <w:highlight w:val="none"/>
                <w:lang w:val="en-US" w:eastAsia="zh-CN" w:bidi="ar-SA"/>
              </w:rPr>
              <w:t>3</w:t>
            </w:r>
            <w:r>
              <w:rPr>
                <w:rFonts w:hint="eastAsia" w:ascii="Times New Roman" w:hAnsi="Times New Roman" w:eastAsia="仿宋" w:cs="仿宋"/>
                <w:color w:val="auto"/>
                <w:sz w:val="24"/>
                <w:szCs w:val="24"/>
                <w:highlight w:val="none"/>
                <w:lang w:val="en-US" w:eastAsia="zh-CN" w:bidi="ar-SA"/>
              </w:rPr>
              <w:t>分。</w:t>
            </w:r>
          </w:p>
          <w:p>
            <w:pPr>
              <w:spacing w:line="300" w:lineRule="auto"/>
              <w:rPr>
                <w:rFonts w:hint="eastAsia"/>
                <w:color w:val="auto"/>
                <w:highlight w:val="none"/>
                <w:lang w:val="en-US" w:eastAsia="zh-CN"/>
              </w:rPr>
            </w:pPr>
            <w:r>
              <w:rPr>
                <w:rFonts w:hint="eastAsia" w:ascii="Times New Roman" w:hAnsi="Times New Roman" w:eastAsia="仿宋" w:cs="仿宋"/>
                <w:color w:val="auto"/>
                <w:sz w:val="24"/>
                <w:szCs w:val="24"/>
                <w:highlight w:val="none"/>
                <w:lang w:val="en-US" w:eastAsia="zh-CN" w:bidi="ar-SA"/>
              </w:rPr>
              <w:t>能提供售后服务方案，可操作性较差，部分满足</w:t>
            </w:r>
            <w:r>
              <w:rPr>
                <w:rFonts w:hint="eastAsia" w:eastAsia="仿宋" w:cs="仿宋"/>
                <w:color w:val="auto"/>
                <w:sz w:val="24"/>
                <w:szCs w:val="24"/>
                <w:highlight w:val="none"/>
                <w:lang w:val="en-US" w:eastAsia="zh-CN" w:bidi="ar-SA"/>
              </w:rPr>
              <w:t>采购人</w:t>
            </w:r>
            <w:r>
              <w:rPr>
                <w:rFonts w:hint="eastAsia" w:ascii="Times New Roman" w:hAnsi="Times New Roman" w:eastAsia="仿宋" w:cs="仿宋"/>
                <w:color w:val="auto"/>
                <w:sz w:val="24"/>
                <w:szCs w:val="24"/>
                <w:highlight w:val="none"/>
                <w:lang w:val="en-US" w:eastAsia="zh-CN" w:bidi="ar-SA"/>
              </w:rPr>
              <w:t>项目实际需求，得</w:t>
            </w:r>
            <w:r>
              <w:rPr>
                <w:rFonts w:hint="eastAsia" w:eastAsia="仿宋" w:cs="仿宋"/>
                <w:color w:val="auto"/>
                <w:sz w:val="24"/>
                <w:szCs w:val="24"/>
                <w:highlight w:val="none"/>
                <w:lang w:val="en-US" w:eastAsia="zh-CN" w:bidi="ar-SA"/>
              </w:rPr>
              <w:t>1</w:t>
            </w:r>
            <w:r>
              <w:rPr>
                <w:rFonts w:hint="eastAsia" w:ascii="Times New Roman" w:hAnsi="Times New Roman" w:eastAsia="仿宋" w:cs="仿宋"/>
                <w:color w:val="auto"/>
                <w:sz w:val="24"/>
                <w:szCs w:val="24"/>
                <w:highlight w:val="none"/>
                <w:lang w:val="en-US" w:eastAsia="zh-CN" w:bidi="ar-SA"/>
              </w:rPr>
              <w:t>分。</w:t>
            </w:r>
          </w:p>
          <w:p>
            <w:pPr>
              <w:spacing w:line="300" w:lineRule="auto"/>
              <w:rPr>
                <w:rFonts w:hint="eastAsia" w:ascii="Times New Roman" w:hAnsi="Times New Roman"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注：未提供不得分。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45" w:hRule="atLeast"/>
        </w:trPr>
        <w:tc>
          <w:tcPr>
            <w:tcW w:w="1203" w:type="dxa"/>
            <w:vMerge w:val="restart"/>
            <w:noWrap w:val="0"/>
            <w:vAlign w:val="center"/>
          </w:tcPr>
          <w:p>
            <w:pPr>
              <w:pStyle w:val="275"/>
              <w:spacing w:line="300" w:lineRule="auto"/>
              <w:jc w:val="center"/>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商务部分</w:t>
            </w:r>
          </w:p>
        </w:tc>
        <w:tc>
          <w:tcPr>
            <w:tcW w:w="1966" w:type="dxa"/>
            <w:noWrap w:val="0"/>
            <w:vAlign w:val="center"/>
          </w:tcPr>
          <w:p>
            <w:pPr>
              <w:spacing w:line="30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人员配备（12分）</w:t>
            </w:r>
          </w:p>
        </w:tc>
        <w:tc>
          <w:tcPr>
            <w:tcW w:w="5791" w:type="dxa"/>
            <w:noWrap w:val="0"/>
            <w:vAlign w:val="center"/>
          </w:tcPr>
          <w:p>
            <w:pPr>
              <w:keepNext w:val="0"/>
              <w:keepLines w:val="0"/>
              <w:pageBreakBefore w:val="0"/>
              <w:widowControl/>
              <w:spacing w:line="300"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根据供应商提供的人员配备方案进行评标：</w:t>
            </w:r>
          </w:p>
          <w:p>
            <w:pPr>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1.团队人员具有拥有硕士学历及以上的，每人得1分，本科学历每人得0.5分，本小项最高得3分。</w:t>
            </w:r>
          </w:p>
          <w:p>
            <w:pPr>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2.团队人员持有新闻专业副高级专业技术资格证及以上的，每人得1分，新闻专业中级专业技术资格证每人得0.5分，本小项最高得3分。</w:t>
            </w:r>
          </w:p>
          <w:p>
            <w:pPr>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3.团队人员持有记者证的，每人得1分，本小项最高得3分。</w:t>
            </w:r>
          </w:p>
          <w:p>
            <w:pPr>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注：以上人员可以交叉；需提供有效的学历证书、职称证书、记者证复印件，未提供不得分。还需同时提供以下证明资料：（1）提供团队人员一览表（包含姓名、学历、职称或资格、专业），并提供相关证书复印件。（2）提供以上人员投标截止日前的在职证明（如社保缴纳证明）。（3）提供承诺（格式自拟）：承诺在签订合同后7日内投入满足上述要求的人员（须明确人数、学历、职称或资格证书）。不按要求提供或无法认定的不计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3" w:type="dxa"/>
            <w:vMerge w:val="continue"/>
            <w:noWrap w:val="0"/>
            <w:vAlign w:val="center"/>
          </w:tcPr>
          <w:p>
            <w:pPr>
              <w:pStyle w:val="275"/>
              <w:spacing w:line="300" w:lineRule="auto"/>
              <w:jc w:val="center"/>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商务部分</w:t>
            </w:r>
          </w:p>
        </w:tc>
        <w:tc>
          <w:tcPr>
            <w:tcW w:w="1966" w:type="dxa"/>
            <w:noWrap w:val="0"/>
            <w:vAlign w:val="center"/>
          </w:tcPr>
          <w:p>
            <w:pPr>
              <w:keepNext w:val="0"/>
              <w:keepLines w:val="0"/>
              <w:pageBreakBefore w:val="0"/>
              <w:widowControl w:val="0"/>
              <w:spacing w:line="288" w:lineRule="auto"/>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信息监测专业平台配备（8分）</w:t>
            </w:r>
          </w:p>
        </w:tc>
        <w:tc>
          <w:tcPr>
            <w:tcW w:w="5791" w:type="dxa"/>
            <w:noWrap w:val="0"/>
            <w:vAlign w:val="center"/>
          </w:tcPr>
          <w:p>
            <w:pPr>
              <w:pStyle w:val="2"/>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拥有专门适配自然资源领域、具备全网信息抓取、关键词监测、舆情研判、预警推送等功能模块的专业舆情监测系统、软件平台，每提供 1 套符合要求得 4 分，本项最高得 8 分。</w:t>
            </w:r>
          </w:p>
          <w:p>
            <w:pPr>
              <w:pStyle w:val="2"/>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注：本项仅限专业舆情监测系统、软件平台计分，普通办公电脑、台式机、笔记本、通用服务器等硬件设备不作为计分依据；须提供系统功能界面截图或平台授权使用证明作为有效佐证材料。截图需加盖供应商公章，未提供佐证材料或佐证材料不符合以上要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3" w:type="dxa"/>
            <w:vMerge w:val="continue"/>
            <w:noWrap w:val="0"/>
            <w:vAlign w:val="center"/>
          </w:tcPr>
          <w:p>
            <w:pPr>
              <w:rPr>
                <w:color w:val="auto"/>
                <w:highlight w:val="none"/>
              </w:rPr>
            </w:pPr>
          </w:p>
          <w:p>
            <w:pPr>
              <w:rPr>
                <w:color w:val="auto"/>
                <w:highlight w:val="none"/>
              </w:rPr>
            </w:pPr>
          </w:p>
          <w:p>
            <w:pPr>
              <w:rPr>
                <w:color w:val="auto"/>
                <w:highlight w:val="none"/>
              </w:rPr>
            </w:pPr>
          </w:p>
          <w:p>
            <w:pPr>
              <w:rPr>
                <w:color w:val="auto"/>
                <w:highlight w:val="none"/>
              </w:rPr>
            </w:pPr>
          </w:p>
          <w:p>
            <w:pPr>
              <w:pStyle w:val="275"/>
              <w:spacing w:line="300" w:lineRule="auto"/>
              <w:jc w:val="center"/>
              <w:rPr>
                <w:rFonts w:hint="default" w:ascii="仿宋" w:hAnsi="仿宋" w:eastAsia="仿宋" w:cs="仿宋"/>
                <w:color w:val="auto"/>
                <w:sz w:val="24"/>
                <w:szCs w:val="24"/>
                <w:highlight w:val="none"/>
                <w:lang w:val="en-US" w:eastAsia="zh-CN" w:bidi="ar-SA"/>
              </w:rPr>
            </w:pPr>
          </w:p>
        </w:tc>
        <w:tc>
          <w:tcPr>
            <w:tcW w:w="1966" w:type="dxa"/>
            <w:noWrap w:val="0"/>
            <w:vAlign w:val="center"/>
          </w:tcPr>
          <w:p>
            <w:pPr>
              <w:spacing w:line="30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同类业绩（30分）</w:t>
            </w:r>
          </w:p>
        </w:tc>
        <w:tc>
          <w:tcPr>
            <w:tcW w:w="5791" w:type="dxa"/>
            <w:noWrap w:val="0"/>
            <w:vAlign w:val="center"/>
          </w:tcPr>
          <w:p>
            <w:pPr>
              <w:spacing w:line="300" w:lineRule="auto"/>
              <w:rPr>
                <w:rFonts w:hint="eastAsia" w:ascii="Times New Roman" w:hAnsi="Times New Roman" w:eastAsia="仿宋" w:cs="仿宋"/>
                <w:color w:val="auto"/>
                <w:sz w:val="24"/>
                <w:szCs w:val="24"/>
                <w:highlight w:val="none"/>
                <w:lang w:val="en-US" w:eastAsia="zh-CN" w:bidi="ar-SA"/>
              </w:rPr>
            </w:pPr>
            <w:r>
              <w:rPr>
                <w:rFonts w:hint="eastAsia" w:ascii="Times New Roman" w:hAnsi="Times New Roman" w:eastAsia="仿宋" w:cs="仿宋"/>
                <w:color w:val="auto"/>
                <w:sz w:val="24"/>
                <w:szCs w:val="24"/>
                <w:highlight w:val="none"/>
                <w:lang w:val="en-US" w:eastAsia="zh-CN" w:bidi="ar-SA"/>
              </w:rPr>
              <w:t>根据供应商提供的</w:t>
            </w:r>
            <w:r>
              <w:rPr>
                <w:rFonts w:hint="eastAsia" w:ascii="仿宋" w:hAnsi="仿宋" w:eastAsia="仿宋" w:cs="仿宋"/>
                <w:color w:val="auto"/>
                <w:sz w:val="24"/>
                <w:szCs w:val="24"/>
                <w:highlight w:val="none"/>
                <w:lang w:val="en-US" w:eastAsia="zh-CN" w:bidi="ar-SA"/>
              </w:rPr>
              <w:t>2020年1月1日（以合同生效时间为准）至今的</w:t>
            </w:r>
            <w:r>
              <w:rPr>
                <w:rFonts w:hint="eastAsia" w:ascii="Times New Roman" w:hAnsi="Times New Roman" w:eastAsia="仿宋" w:cs="仿宋"/>
                <w:color w:val="auto"/>
                <w:sz w:val="24"/>
                <w:szCs w:val="24"/>
                <w:highlight w:val="none"/>
                <w:lang w:val="en-US" w:eastAsia="zh-CN" w:bidi="ar-SA"/>
              </w:rPr>
              <w:t>同类</w:t>
            </w:r>
            <w:r>
              <w:rPr>
                <w:rFonts w:hint="eastAsia" w:eastAsia="仿宋" w:cs="仿宋"/>
                <w:color w:val="auto"/>
                <w:sz w:val="24"/>
                <w:szCs w:val="24"/>
                <w:highlight w:val="none"/>
                <w:lang w:val="en-US" w:eastAsia="zh-CN" w:bidi="ar-SA"/>
              </w:rPr>
              <w:t>项目</w:t>
            </w:r>
            <w:r>
              <w:rPr>
                <w:rFonts w:hint="eastAsia" w:ascii="Times New Roman" w:hAnsi="Times New Roman" w:eastAsia="仿宋" w:cs="仿宋"/>
                <w:color w:val="auto"/>
                <w:sz w:val="24"/>
                <w:szCs w:val="24"/>
                <w:highlight w:val="none"/>
                <w:lang w:val="en-US" w:eastAsia="zh-CN" w:bidi="ar-SA"/>
              </w:rPr>
              <w:t>业绩进行评标：</w:t>
            </w:r>
          </w:p>
          <w:p>
            <w:pPr>
              <w:spacing w:line="300" w:lineRule="auto"/>
              <w:rPr>
                <w:color w:val="auto"/>
                <w:highlight w:val="none"/>
              </w:rPr>
            </w:pPr>
            <w:r>
              <w:rPr>
                <w:rFonts w:hint="eastAsia" w:eastAsia="仿宋" w:cs="仿宋"/>
                <w:color w:val="auto"/>
                <w:sz w:val="24"/>
                <w:szCs w:val="24"/>
                <w:highlight w:val="none"/>
                <w:lang w:val="en-US" w:eastAsia="zh-CN" w:bidi="ar-SA"/>
              </w:rPr>
              <w:t>供应商提供</w:t>
            </w:r>
            <w:r>
              <w:rPr>
                <w:rFonts w:hint="eastAsia" w:ascii="Times New Roman" w:hAnsi="Times New Roman" w:eastAsia="仿宋" w:cs="仿宋"/>
                <w:color w:val="auto"/>
                <w:sz w:val="24"/>
                <w:szCs w:val="24"/>
                <w:highlight w:val="none"/>
                <w:lang w:val="en-US" w:eastAsia="zh-CN" w:bidi="ar-SA"/>
              </w:rPr>
              <w:t>省级</w:t>
            </w:r>
            <w:r>
              <w:rPr>
                <w:rFonts w:hint="eastAsia" w:eastAsia="仿宋" w:cs="仿宋"/>
                <w:color w:val="auto"/>
                <w:sz w:val="24"/>
                <w:szCs w:val="24"/>
                <w:highlight w:val="none"/>
                <w:lang w:val="en-US" w:eastAsia="zh-CN" w:bidi="ar-SA"/>
              </w:rPr>
              <w:t>及</w:t>
            </w:r>
            <w:r>
              <w:rPr>
                <w:rFonts w:hint="eastAsia" w:ascii="Times New Roman" w:hAnsi="Times New Roman" w:eastAsia="仿宋" w:cs="仿宋"/>
                <w:color w:val="auto"/>
                <w:sz w:val="24"/>
                <w:szCs w:val="24"/>
                <w:highlight w:val="none"/>
                <w:lang w:val="en-US" w:eastAsia="zh-CN" w:bidi="ar-SA"/>
              </w:rPr>
              <w:t>以上单位</w:t>
            </w:r>
            <w:r>
              <w:rPr>
                <w:rFonts w:hint="eastAsia" w:eastAsia="仿宋" w:cs="仿宋"/>
                <w:color w:val="auto"/>
                <w:sz w:val="24"/>
                <w:szCs w:val="24"/>
                <w:highlight w:val="none"/>
                <w:lang w:val="en-US" w:eastAsia="zh-CN" w:bidi="ar-SA"/>
              </w:rPr>
              <w:t>、</w:t>
            </w:r>
            <w:r>
              <w:rPr>
                <w:rFonts w:hint="eastAsia" w:ascii="Times New Roman" w:hAnsi="Times New Roman" w:eastAsia="仿宋" w:cs="仿宋"/>
                <w:color w:val="auto"/>
                <w:sz w:val="24"/>
                <w:szCs w:val="24"/>
                <w:highlight w:val="none"/>
                <w:lang w:val="en-US" w:eastAsia="zh-CN" w:bidi="ar-SA"/>
              </w:rPr>
              <w:t>部门自然资源</w:t>
            </w:r>
            <w:r>
              <w:rPr>
                <w:rFonts w:hint="eastAsia" w:eastAsia="仿宋" w:cs="仿宋"/>
                <w:color w:val="auto"/>
                <w:sz w:val="24"/>
                <w:szCs w:val="24"/>
                <w:highlight w:val="none"/>
                <w:lang w:val="en-US" w:eastAsia="zh-CN" w:bidi="ar-SA"/>
              </w:rPr>
              <w:t>信息</w:t>
            </w:r>
            <w:r>
              <w:rPr>
                <w:rFonts w:hint="eastAsia" w:ascii="Times New Roman" w:hAnsi="Times New Roman" w:eastAsia="仿宋" w:cs="仿宋"/>
                <w:color w:val="auto"/>
                <w:sz w:val="24"/>
                <w:szCs w:val="24"/>
                <w:highlight w:val="none"/>
                <w:lang w:val="en-US" w:eastAsia="zh-CN" w:bidi="ar-SA"/>
              </w:rPr>
              <w:t>监测</w:t>
            </w:r>
            <w:r>
              <w:rPr>
                <w:rFonts w:hint="eastAsia" w:eastAsia="仿宋" w:cs="仿宋"/>
                <w:color w:val="auto"/>
                <w:sz w:val="24"/>
                <w:szCs w:val="24"/>
                <w:highlight w:val="none"/>
                <w:lang w:val="en-US" w:eastAsia="zh-CN" w:bidi="ar-SA"/>
              </w:rPr>
              <w:t>类似项目业绩，1个得2分，</w:t>
            </w:r>
            <w:r>
              <w:rPr>
                <w:rFonts w:hint="eastAsia" w:ascii="仿宋" w:hAnsi="仿宋" w:eastAsia="仿宋" w:cs="仿宋"/>
                <w:color w:val="auto"/>
                <w:sz w:val="24"/>
                <w:szCs w:val="24"/>
                <w:highlight w:val="none"/>
                <w:lang w:val="en-US" w:eastAsia="zh-CN" w:bidi="ar-SA"/>
              </w:rPr>
              <w:t>最多得30分。（合同复印件加盖公章附于响应文件中，日期以合同签订时间为准，</w:t>
            </w:r>
            <w:r>
              <w:rPr>
                <w:rFonts w:hint="eastAsia" w:ascii="Times New Roman" w:hAnsi="Times New Roman" w:eastAsia="仿宋" w:cs="仿宋"/>
                <w:color w:val="auto"/>
                <w:sz w:val="24"/>
                <w:szCs w:val="24"/>
                <w:highlight w:val="none"/>
                <w:lang w:val="en-US" w:eastAsia="zh-CN" w:bidi="ar-SA"/>
              </w:rPr>
              <w:t>不同年份可算不同的业绩</w:t>
            </w:r>
            <w:r>
              <w:rPr>
                <w:rFonts w:hint="eastAsia" w:ascii="仿宋" w:hAnsi="仿宋" w:eastAsia="仿宋" w:cs="仿宋"/>
                <w:color w:val="auto"/>
                <w:sz w:val="24"/>
                <w:szCs w:val="24"/>
                <w:highlight w:val="none"/>
                <w:lang w:val="en-US" w:eastAsia="zh-CN" w:bidi="ar-SA"/>
              </w:rPr>
              <w:t>）</w:t>
            </w:r>
          </w:p>
          <w:p>
            <w:pPr>
              <w:spacing w:line="300" w:lineRule="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注:须提供合同关键页(含签订合同双方的单位名称、合同项目名称、项目概况、项目金额与含签订合同双方的落款盖章、签订日期的关键页)复印件作为评价证明资料，无提供或未能体现上述要求内容的不得分。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03" w:type="dxa"/>
            <w:noWrap w:val="0"/>
            <w:vAlign w:val="center"/>
          </w:tcPr>
          <w:p>
            <w:pPr>
              <w:pStyle w:val="275"/>
              <w:spacing w:line="300" w:lineRule="auto"/>
              <w:jc w:val="center"/>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zh-CN"/>
              </w:rPr>
              <w:t>价格部分</w:t>
            </w:r>
          </w:p>
        </w:tc>
        <w:tc>
          <w:tcPr>
            <w:tcW w:w="1966" w:type="dxa"/>
            <w:noWrap w:val="0"/>
            <w:vAlign w:val="center"/>
          </w:tcPr>
          <w:p>
            <w:pPr>
              <w:pStyle w:val="275"/>
              <w:spacing w:line="300" w:lineRule="auto"/>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报价得分</w:t>
            </w:r>
          </w:p>
          <w:p>
            <w:pPr>
              <w:pStyle w:val="275"/>
              <w:spacing w:line="300" w:lineRule="auto"/>
              <w:jc w:val="center"/>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（10分）</w:t>
            </w:r>
          </w:p>
        </w:tc>
        <w:tc>
          <w:tcPr>
            <w:tcW w:w="5791" w:type="dxa"/>
            <w:noWrap w:val="0"/>
          </w:tcPr>
          <w:p>
            <w:pPr>
              <w:keepNext w:val="0"/>
              <w:keepLines w:val="0"/>
              <w:pageBreakBefore w:val="0"/>
              <w:widowControl w:val="0"/>
              <w:spacing w:line="288"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各有效供应商的</w:t>
            </w:r>
            <w:r>
              <w:rPr>
                <w:rFonts w:hint="eastAsia" w:ascii="仿宋" w:hAnsi="仿宋" w:eastAsia="仿宋" w:cs="仿宋"/>
                <w:color w:val="auto"/>
                <w:sz w:val="24"/>
                <w:szCs w:val="24"/>
                <w:highlight w:val="none"/>
                <w:lang w:val="en-US" w:eastAsia="zh-CN"/>
              </w:rPr>
              <w:t>报</w:t>
            </w:r>
            <w:r>
              <w:rPr>
                <w:rFonts w:hint="eastAsia" w:ascii="仿宋" w:hAnsi="仿宋" w:eastAsia="仿宋" w:cs="仿宋"/>
                <w:color w:val="auto"/>
                <w:sz w:val="24"/>
                <w:szCs w:val="24"/>
                <w:highlight w:val="none"/>
              </w:rPr>
              <w:t>价中，取最低者作为基准价，</w:t>
            </w:r>
            <w:r>
              <w:rPr>
                <w:rFonts w:hint="default" w:ascii="Times New Roman" w:hAnsi="Times New Roman" w:eastAsia="仿宋" w:cs="仿宋"/>
                <w:color w:val="auto"/>
                <w:sz w:val="24"/>
                <w:szCs w:val="24"/>
                <w:highlight w:val="none"/>
                <w:lang w:val="en-US" w:eastAsia="zh-CN" w:bidi="ar-SA"/>
              </w:rPr>
              <w:t>其价格分为满分10分，</w:t>
            </w:r>
            <w:r>
              <w:rPr>
                <w:rFonts w:hint="eastAsia" w:ascii="仿宋" w:hAnsi="仿宋" w:eastAsia="仿宋" w:cs="仿宋"/>
                <w:color w:val="auto"/>
                <w:sz w:val="24"/>
                <w:szCs w:val="24"/>
                <w:highlight w:val="none"/>
              </w:rPr>
              <w:t>各有效供应商的价格评分统一按照下列公式计算：</w:t>
            </w:r>
          </w:p>
          <w:p>
            <w:pPr>
              <w:pStyle w:val="275"/>
              <w:spacing w:line="300" w:lineRule="auto"/>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rPr>
              <w:t>报价得分＝（评标基准价/</w:t>
            </w:r>
            <w:r>
              <w:rPr>
                <w:rFonts w:hint="eastAsia" w:ascii="仿宋" w:hAnsi="仿宋" w:eastAsia="仿宋" w:cs="仿宋"/>
                <w:color w:val="auto"/>
                <w:sz w:val="24"/>
                <w:szCs w:val="24"/>
                <w:highlight w:val="none"/>
                <w:lang w:val="en-US" w:eastAsia="zh-CN"/>
              </w:rPr>
              <w:t>供应商报价</w:t>
            </w:r>
            <w:r>
              <w:rPr>
                <w:rFonts w:hint="eastAsia" w:ascii="仿宋" w:hAnsi="仿宋" w:eastAsia="仿宋" w:cs="仿宋"/>
                <w:color w:val="auto"/>
                <w:sz w:val="24"/>
                <w:szCs w:val="24"/>
                <w:highlight w:val="none"/>
              </w:rPr>
              <w:t>）×10（注：满足</w:t>
            </w:r>
            <w:r>
              <w:rPr>
                <w:rFonts w:hint="eastAsia" w:ascii="仿宋" w:hAnsi="仿宋" w:eastAsia="仿宋" w:cs="仿宋"/>
                <w:color w:val="auto"/>
                <w:sz w:val="24"/>
                <w:szCs w:val="24"/>
                <w:highlight w:val="none"/>
                <w:lang w:val="en-US" w:eastAsia="zh-CN"/>
              </w:rPr>
              <w:t>综合比选</w:t>
            </w:r>
            <w:r>
              <w:rPr>
                <w:rFonts w:hint="eastAsia" w:ascii="仿宋" w:hAnsi="仿宋" w:eastAsia="仿宋" w:cs="仿宋"/>
                <w:color w:val="auto"/>
                <w:sz w:val="24"/>
                <w:szCs w:val="24"/>
                <w:highlight w:val="none"/>
              </w:rPr>
              <w:t>文件要求且</w:t>
            </w:r>
            <w:r>
              <w:rPr>
                <w:rFonts w:hint="eastAsia" w:ascii="仿宋" w:hAnsi="仿宋" w:eastAsia="仿宋" w:cs="仿宋"/>
                <w:color w:val="auto"/>
                <w:sz w:val="24"/>
                <w:szCs w:val="24"/>
                <w:highlight w:val="none"/>
                <w:lang w:val="en-US" w:eastAsia="zh-CN"/>
              </w:rPr>
              <w:t>报价</w:t>
            </w:r>
            <w:r>
              <w:rPr>
                <w:rFonts w:hint="eastAsia" w:ascii="仿宋" w:hAnsi="仿宋" w:eastAsia="仿宋" w:cs="仿宋"/>
                <w:color w:val="auto"/>
                <w:sz w:val="24"/>
                <w:szCs w:val="24"/>
                <w:highlight w:val="none"/>
              </w:rPr>
              <w:t>最低的</w:t>
            </w:r>
            <w:r>
              <w:rPr>
                <w:rFonts w:hint="eastAsia" w:ascii="仿宋" w:hAnsi="仿宋" w:eastAsia="仿宋" w:cs="仿宋"/>
                <w:color w:val="auto"/>
                <w:sz w:val="24"/>
                <w:szCs w:val="24"/>
                <w:highlight w:val="none"/>
                <w:lang w:val="en-US" w:eastAsia="zh-CN"/>
              </w:rPr>
              <w:t>供应商报价</w:t>
            </w:r>
            <w:r>
              <w:rPr>
                <w:rFonts w:hint="eastAsia" w:ascii="仿宋" w:hAnsi="仿宋" w:eastAsia="仿宋" w:cs="仿宋"/>
                <w:color w:val="auto"/>
                <w:sz w:val="24"/>
                <w:szCs w:val="24"/>
                <w:highlight w:val="none"/>
              </w:rPr>
              <w:t>为评标基准价。）最低报价不是中标的唯一依据。</w:t>
            </w:r>
          </w:p>
        </w:tc>
      </w:tr>
    </w:tbl>
    <w:p>
      <w:pPr>
        <w:pStyle w:val="2"/>
        <w:rPr>
          <w:rFonts w:hint="eastAsia"/>
          <w:color w:val="auto"/>
          <w:highlight w:val="none"/>
          <w:lang w:val="en-US" w:eastAsia="zh-CN"/>
        </w:rPr>
      </w:pPr>
    </w:p>
    <w:p>
      <w:pPr>
        <w:rPr>
          <w:rFonts w:hint="eastAsia"/>
          <w:color w:val="auto"/>
          <w:highlight w:val="none"/>
        </w:rPr>
      </w:pPr>
    </w:p>
    <w:p>
      <w:pPr>
        <w:rPr>
          <w:rFonts w:hint="eastAsia" w:ascii="Times New Roman" w:hAnsi="Times New Roman" w:eastAsia="仿宋" w:cs="仿宋"/>
          <w:color w:val="auto"/>
          <w:sz w:val="24"/>
          <w:highlight w:val="none"/>
          <w:lang w:val="en-US" w:eastAsia="zh-CN"/>
        </w:rPr>
      </w:pPr>
    </w:p>
    <w:p>
      <w:pPr>
        <w:pStyle w:val="3"/>
        <w:keepNext/>
        <w:keepLines/>
        <w:pageBreakBefore w:val="0"/>
        <w:widowControl w:val="0"/>
        <w:spacing w:before="0" w:after="0" w:line="360" w:lineRule="auto"/>
        <w:jc w:val="both"/>
        <w:rPr>
          <w:rFonts w:hint="eastAsia" w:ascii="Times New Roman" w:hAnsi="Times New Roman" w:eastAsia="仿宋" w:cs="仿宋"/>
          <w:b/>
          <w:bCs/>
          <w:color w:val="auto"/>
          <w:highlight w:val="none"/>
          <w:lang w:val="en-US" w:eastAsia="zh-CN"/>
        </w:rPr>
      </w:pPr>
      <w:r>
        <w:rPr>
          <w:rFonts w:hint="eastAsia" w:ascii="Times New Roman" w:hAnsi="Times New Roman" w:eastAsia="仿宋" w:cs="仿宋"/>
          <w:b/>
          <w:bCs/>
          <w:color w:val="auto"/>
          <w:highlight w:val="none"/>
          <w:lang w:val="en-US" w:eastAsia="zh-CN"/>
        </w:rPr>
        <w:br w:type="page" w:clear="all"/>
      </w:r>
      <w:bookmarkStart w:id="8" w:name="_Toc9546"/>
      <w:r>
        <w:rPr>
          <w:rFonts w:hint="eastAsia" w:ascii="Times New Roman" w:hAnsi="Times New Roman" w:eastAsia="仿宋" w:cs="仿宋"/>
          <w:b/>
          <w:bCs/>
          <w:color w:val="auto"/>
          <w:sz w:val="44"/>
          <w:szCs w:val="44"/>
          <w:highlight w:val="none"/>
          <w:lang w:val="en-US" w:eastAsia="zh-CN"/>
        </w:rPr>
        <w:t>第五部分　合同书文本</w:t>
      </w:r>
      <w:bookmarkEnd w:id="8"/>
    </w:p>
    <w:bookmarkEnd w:id="0"/>
    <w:p>
      <w:pPr>
        <w:keepNext w:val="0"/>
        <w:keepLines w:val="0"/>
        <w:pageBreakBefore w:val="0"/>
        <w:tabs>
          <w:tab w:val="left" w:pos="720"/>
        </w:tabs>
        <w:spacing w:line="360" w:lineRule="auto"/>
        <w:ind w:firstLine="482"/>
        <w:rPr>
          <w:rFonts w:hint="eastAsia" w:ascii="Times New Roman" w:hAnsi="Times New Roman" w:eastAsia="仿宋" w:cs="仿宋"/>
          <w:b/>
          <w:color w:val="auto"/>
          <w:sz w:val="24"/>
          <w:szCs w:val="24"/>
          <w:highlight w:val="none"/>
        </w:rPr>
      </w:pPr>
    </w:p>
    <w:p>
      <w:pPr>
        <w:widowControl/>
        <w:spacing w:before="104" w:line="220" w:lineRule="auto"/>
        <w:jc w:val="both"/>
        <w:rPr>
          <w:rFonts w:ascii="Times New Roman" w:hAnsi="Times New Roman" w:eastAsia="黑体" w:cs="黑体"/>
          <w:color w:val="auto"/>
          <w:sz w:val="32"/>
          <w:szCs w:val="32"/>
          <w:highlight w:val="none"/>
        </w:rPr>
      </w:pPr>
      <w:r>
        <w:rPr>
          <w:rFonts w:hint="eastAsia" w:ascii="Times New Roman" w:hAnsi="Times New Roman" w:eastAsia="黑体" w:cs="黑体"/>
          <w:b/>
          <w:bCs/>
          <w:color w:val="auto"/>
          <w:spacing w:val="-3"/>
          <w:sz w:val="32"/>
          <w:szCs w:val="32"/>
          <w:highlight w:val="none"/>
        </w:rPr>
        <w:t>【示范文本】</w:t>
      </w:r>
    </w:p>
    <w:p>
      <w:pPr>
        <w:jc w:val="both"/>
        <w:rPr>
          <w:rFonts w:ascii="Times New Roman" w:hAnsi="Times New Roman" w:cs="宋体"/>
          <w:b/>
          <w:bCs/>
          <w:color w:val="auto"/>
          <w:sz w:val="52"/>
          <w:szCs w:val="52"/>
          <w:highlight w:val="none"/>
        </w:rPr>
      </w:pPr>
    </w:p>
    <w:p>
      <w:pPr>
        <w:jc w:val="both"/>
        <w:rPr>
          <w:rFonts w:ascii="Times New Roman" w:hAnsi="Times New Roman" w:cs="宋体"/>
          <w:b/>
          <w:bCs/>
          <w:color w:val="auto"/>
          <w:sz w:val="52"/>
          <w:szCs w:val="52"/>
          <w:highlight w:val="none"/>
        </w:rPr>
      </w:pPr>
    </w:p>
    <w:p>
      <w:pPr>
        <w:jc w:val="both"/>
        <w:rPr>
          <w:rFonts w:ascii="Times New Roman" w:hAnsi="Times New Roman" w:cs="宋体"/>
          <w:b/>
          <w:bCs/>
          <w:color w:val="auto"/>
          <w:sz w:val="52"/>
          <w:szCs w:val="52"/>
          <w:highlight w:val="none"/>
        </w:rPr>
      </w:pPr>
    </w:p>
    <w:p>
      <w:pPr>
        <w:jc w:val="center"/>
        <w:rPr>
          <w:rFonts w:ascii="Times New Roman" w:hAnsi="Times New Roman" w:cs="微软雅黑"/>
          <w:b/>
          <w:bCs/>
          <w:color w:val="auto"/>
          <w:sz w:val="52"/>
          <w:szCs w:val="52"/>
          <w:highlight w:val="none"/>
        </w:rPr>
      </w:pPr>
      <w:r>
        <w:rPr>
          <w:rFonts w:hint="eastAsia" w:ascii="Times New Roman" w:hAnsi="Times New Roman" w:cs="宋体"/>
          <w:b/>
          <w:bCs/>
          <w:color w:val="auto"/>
          <w:sz w:val="52"/>
          <w:szCs w:val="52"/>
          <w:highlight w:val="none"/>
        </w:rPr>
        <w:t>广东省自然资源厅</w:t>
      </w:r>
      <w:r>
        <w:rPr>
          <w:rFonts w:hint="eastAsia" w:ascii="Times New Roman" w:hAnsi="Times New Roman" w:cs="微软雅黑"/>
          <w:b/>
          <w:bCs/>
          <w:color w:val="auto"/>
          <w:sz w:val="52"/>
          <w:szCs w:val="52"/>
          <w:highlight w:val="none"/>
        </w:rPr>
        <w:t>事务中心</w:t>
      </w:r>
    </w:p>
    <w:p>
      <w:pPr>
        <w:jc w:val="both"/>
        <w:rPr>
          <w:rFonts w:ascii="Times New Roman" w:hAnsi="Times New Roman" w:eastAsia="黑体" w:cs="黑体"/>
          <w:color w:val="auto"/>
          <w:sz w:val="44"/>
          <w:szCs w:val="44"/>
          <w:highlight w:val="none"/>
        </w:rPr>
      </w:pPr>
    </w:p>
    <w:p>
      <w:pPr>
        <w:jc w:val="center"/>
        <w:rPr>
          <w:rFonts w:ascii="Times New Roman" w:hAnsi="Times New Roman" w:eastAsia="微软雅黑" w:cs="微软雅黑"/>
          <w:b/>
          <w:bCs/>
          <w:color w:val="auto"/>
          <w:sz w:val="84"/>
          <w:szCs w:val="84"/>
          <w:highlight w:val="none"/>
        </w:rPr>
      </w:pPr>
      <w:r>
        <w:rPr>
          <w:rFonts w:hint="eastAsia" w:ascii="Times New Roman" w:hAnsi="Times New Roman" w:eastAsia="微软雅黑" w:cs="微软雅黑"/>
          <w:b/>
          <w:bCs/>
          <w:color w:val="auto"/>
          <w:sz w:val="84"/>
          <w:szCs w:val="84"/>
          <w:highlight w:val="none"/>
        </w:rPr>
        <w:t>经</w:t>
      </w:r>
    </w:p>
    <w:p>
      <w:pPr>
        <w:jc w:val="center"/>
        <w:rPr>
          <w:rFonts w:ascii="Times New Roman" w:hAnsi="Times New Roman" w:eastAsia="微软雅黑" w:cs="微软雅黑"/>
          <w:b/>
          <w:bCs/>
          <w:color w:val="auto"/>
          <w:sz w:val="84"/>
          <w:szCs w:val="84"/>
          <w:highlight w:val="none"/>
        </w:rPr>
      </w:pPr>
      <w:r>
        <w:rPr>
          <w:rFonts w:hint="eastAsia" w:ascii="Times New Roman" w:hAnsi="Times New Roman" w:eastAsia="微软雅黑" w:cs="微软雅黑"/>
          <w:b/>
          <w:bCs/>
          <w:color w:val="auto"/>
          <w:sz w:val="84"/>
          <w:szCs w:val="84"/>
          <w:highlight w:val="none"/>
        </w:rPr>
        <w:t>济</w:t>
      </w:r>
    </w:p>
    <w:p>
      <w:pPr>
        <w:jc w:val="center"/>
        <w:rPr>
          <w:rFonts w:hint="eastAsia" w:ascii="Times New Roman" w:hAnsi="Times New Roman" w:eastAsia="微软雅黑" w:cs="微软雅黑"/>
          <w:b/>
          <w:bCs/>
          <w:color w:val="auto"/>
          <w:sz w:val="84"/>
          <w:szCs w:val="84"/>
          <w:highlight w:val="none"/>
        </w:rPr>
      </w:pPr>
      <w:r>
        <w:rPr>
          <w:rFonts w:hint="eastAsia" w:ascii="Times New Roman" w:hAnsi="Times New Roman" w:eastAsia="微软雅黑" w:cs="微软雅黑"/>
          <w:b/>
          <w:bCs/>
          <w:color w:val="auto"/>
          <w:sz w:val="84"/>
          <w:szCs w:val="84"/>
          <w:highlight w:val="none"/>
        </w:rPr>
        <w:t>合</w:t>
      </w:r>
    </w:p>
    <w:p>
      <w:pPr>
        <w:jc w:val="center"/>
        <w:rPr>
          <w:rFonts w:ascii="Times New Roman" w:hAnsi="Times New Roman" w:eastAsia="微软雅黑" w:cs="微软雅黑"/>
          <w:b/>
          <w:bCs/>
          <w:color w:val="auto"/>
          <w:sz w:val="84"/>
          <w:szCs w:val="84"/>
          <w:highlight w:val="none"/>
        </w:rPr>
      </w:pPr>
      <w:r>
        <w:rPr>
          <w:rFonts w:hint="eastAsia" w:ascii="Times New Roman" w:hAnsi="Times New Roman" w:eastAsia="微软雅黑" w:cs="微软雅黑"/>
          <w:b/>
          <w:bCs/>
          <w:color w:val="auto"/>
          <w:sz w:val="84"/>
          <w:szCs w:val="84"/>
          <w:highlight w:val="none"/>
        </w:rPr>
        <w:t>同</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ind w:firstLine="1285"/>
        <w:rPr>
          <w:rFonts w:ascii="Times New Roman" w:hAnsi="Times New Roman"/>
          <w:b/>
          <w:color w:val="auto"/>
          <w:sz w:val="32"/>
          <w:szCs w:val="32"/>
          <w:highlight w:val="none"/>
          <w:u w:val="single"/>
        </w:rPr>
      </w:pPr>
      <w:r>
        <w:rPr>
          <w:rFonts w:hint="eastAsia"/>
          <w:b/>
          <w:color w:val="auto"/>
          <w:sz w:val="32"/>
          <w:szCs w:val="32"/>
          <w:highlight w:val="none"/>
        </w:rPr>
        <w:t>合同编号：</w:t>
      </w:r>
    </w:p>
    <w:p>
      <w:pPr>
        <w:ind w:firstLine="1285"/>
        <w:rPr>
          <w:b/>
          <w:color w:val="auto"/>
          <w:sz w:val="32"/>
          <w:szCs w:val="32"/>
          <w:highlight w:val="none"/>
        </w:rPr>
      </w:pPr>
      <w:r>
        <w:rPr>
          <w:rFonts w:hint="eastAsia"/>
          <w:b/>
          <w:color w:val="auto"/>
          <w:sz w:val="32"/>
          <w:szCs w:val="32"/>
          <w:highlight w:val="none"/>
        </w:rPr>
        <w:t>甲方：</w:t>
      </w:r>
      <w:r>
        <w:rPr>
          <w:rFonts w:ascii="Times New Roman" w:hAnsi="Times New Roman"/>
          <w:b/>
          <w:color w:val="auto"/>
          <w:sz w:val="32"/>
          <w:szCs w:val="32"/>
          <w:highlight w:val="none"/>
          <w:u w:val="single"/>
        </w:rPr>
        <w:t>广东省</w:t>
      </w:r>
      <w:r>
        <w:rPr>
          <w:rFonts w:hint="eastAsia" w:ascii="Times New Roman" w:hAnsi="Times New Roman"/>
          <w:b/>
          <w:color w:val="auto"/>
          <w:sz w:val="32"/>
          <w:szCs w:val="32"/>
          <w:highlight w:val="none"/>
          <w:u w:val="single"/>
        </w:rPr>
        <w:t>自然</w:t>
      </w:r>
      <w:r>
        <w:rPr>
          <w:rFonts w:ascii="Times New Roman" w:hAnsi="Times New Roman"/>
          <w:b/>
          <w:color w:val="auto"/>
          <w:sz w:val="32"/>
          <w:szCs w:val="32"/>
          <w:highlight w:val="none"/>
          <w:u w:val="single"/>
        </w:rPr>
        <w:t>资源厅</w:t>
      </w:r>
      <w:r>
        <w:rPr>
          <w:rFonts w:hint="eastAsia" w:ascii="Times New Roman" w:hAnsi="Times New Roman"/>
          <w:b/>
          <w:color w:val="auto"/>
          <w:sz w:val="32"/>
          <w:szCs w:val="32"/>
          <w:highlight w:val="none"/>
          <w:u w:val="single"/>
        </w:rPr>
        <w:t xml:space="preserve">事务中心 </w:t>
      </w:r>
    </w:p>
    <w:p>
      <w:pPr>
        <w:ind w:firstLine="1285"/>
        <w:rPr>
          <w:b/>
          <w:color w:val="auto"/>
          <w:sz w:val="32"/>
          <w:szCs w:val="32"/>
          <w:highlight w:val="none"/>
        </w:rPr>
      </w:pPr>
      <w:r>
        <w:rPr>
          <w:rFonts w:hint="eastAsia"/>
          <w:b/>
          <w:color w:val="auto"/>
          <w:sz w:val="32"/>
          <w:szCs w:val="32"/>
          <w:highlight w:val="none"/>
        </w:rPr>
        <w:t>乙方：</w:t>
      </w:r>
    </w:p>
    <w:p>
      <w:pPr>
        <w:rPr>
          <w:rFonts w:ascii="Times New Roman" w:hAnsi="Times New Roman" w:eastAsia="楷体" w:cs="楷体"/>
          <w:color w:val="auto"/>
          <w:sz w:val="32"/>
          <w:szCs w:val="32"/>
          <w:highlight w:val="none"/>
        </w:rPr>
      </w:pPr>
    </w:p>
    <w:p>
      <w:pPr>
        <w:rPr>
          <w:rFonts w:ascii="Times New Roman" w:hAnsi="Times New Roman" w:eastAsia="楷体" w:cs="楷体"/>
          <w:color w:val="auto"/>
          <w:sz w:val="32"/>
          <w:szCs w:val="32"/>
          <w:highlight w:val="none"/>
        </w:rPr>
      </w:pPr>
    </w:p>
    <w:p>
      <w:pPr>
        <w:tabs>
          <w:tab w:val="left" w:pos="720"/>
        </w:tabs>
        <w:spacing w:line="360" w:lineRule="auto"/>
        <w:rPr>
          <w:rFonts w:ascii="Times New Roman" w:hAnsi="Times New Roman" w:eastAsia="仿宋_GB2312"/>
          <w:bCs/>
          <w:color w:val="auto"/>
          <w:sz w:val="32"/>
          <w:highlight w:val="none"/>
        </w:rPr>
      </w:pP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甲    方：广东省</w:t>
      </w:r>
      <w:r>
        <w:rPr>
          <w:rFonts w:hint="eastAsia" w:ascii="Times New Roman" w:hAnsi="Times New Roman" w:eastAsia="Arial" w:cs="Arial"/>
          <w:bCs/>
          <w:color w:val="auto"/>
          <w:szCs w:val="21"/>
          <w:highlight w:val="none"/>
        </w:rPr>
        <w:t>自然</w:t>
      </w:r>
      <w:r>
        <w:rPr>
          <w:rFonts w:ascii="Times New Roman" w:hAnsi="Times New Roman" w:eastAsia="Arial" w:cs="Arial"/>
          <w:bCs/>
          <w:color w:val="auto"/>
          <w:szCs w:val="21"/>
          <w:highlight w:val="none"/>
        </w:rPr>
        <w:t>资源厅</w:t>
      </w:r>
      <w:r>
        <w:rPr>
          <w:rFonts w:hint="eastAsia" w:ascii="Times New Roman" w:hAnsi="Times New Roman" w:eastAsia="Arial" w:cs="Arial"/>
          <w:bCs/>
          <w:color w:val="auto"/>
          <w:szCs w:val="21"/>
          <w:highlight w:val="none"/>
        </w:rPr>
        <w:t>事务中心</w:t>
      </w: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 xml:space="preserve">电    话：   </w:t>
      </w: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地  址：广州市天河区体育东路160号</w:t>
      </w: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乙    方：_______________________________</w:t>
      </w: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 xml:space="preserve">电    话：                          </w:t>
      </w: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 xml:space="preserve">地  址：   </w:t>
      </w:r>
    </w:p>
    <w:p>
      <w:pPr>
        <w:tabs>
          <w:tab w:val="left" w:pos="720"/>
        </w:tabs>
        <w:spacing w:line="360" w:lineRule="auto"/>
        <w:rPr>
          <w:rFonts w:ascii="Times New Roman" w:hAnsi="Times New Roman" w:eastAsia="Arial" w:cs="Arial"/>
          <w:bCs/>
          <w:color w:val="auto"/>
          <w:szCs w:val="21"/>
          <w:highlight w:val="none"/>
        </w:rPr>
      </w:pPr>
      <w:r>
        <w:rPr>
          <w:rFonts w:hint="eastAsia" w:ascii="Times New Roman" w:hAnsi="Times New Roman" w:eastAsia="Arial" w:cs="Arial"/>
          <w:bCs/>
          <w:color w:val="auto"/>
          <w:szCs w:val="21"/>
          <w:highlight w:val="none"/>
        </w:rPr>
        <w:t>合同</w:t>
      </w:r>
      <w:r>
        <w:rPr>
          <w:rFonts w:ascii="Times New Roman" w:hAnsi="Times New Roman" w:eastAsia="Arial" w:cs="Arial"/>
          <w:bCs/>
          <w:color w:val="auto"/>
          <w:szCs w:val="21"/>
          <w:highlight w:val="none"/>
        </w:rPr>
        <w:t>项目名称：________________________________</w:t>
      </w: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经双方协商，本着公平合理和诚实信用的原则，一致同意签订本合同</w:t>
      </w:r>
      <w:r>
        <w:rPr>
          <w:rFonts w:hint="eastAsia" w:ascii="Times New Roman" w:hAnsi="Times New Roman" w:eastAsia="Arial" w:cs="Arial"/>
          <w:bCs/>
          <w:color w:val="auto"/>
          <w:szCs w:val="21"/>
          <w:highlight w:val="none"/>
        </w:rPr>
        <w:t>，具体</w:t>
      </w:r>
      <w:r>
        <w:rPr>
          <w:rFonts w:ascii="Times New Roman" w:hAnsi="Times New Roman" w:eastAsia="Arial" w:cs="Arial"/>
          <w:bCs/>
          <w:color w:val="auto"/>
          <w:szCs w:val="21"/>
          <w:highlight w:val="none"/>
        </w:rPr>
        <w:t>如下</w:t>
      </w:r>
      <w:r>
        <w:rPr>
          <w:rFonts w:hint="eastAsia" w:ascii="Times New Roman" w:hAnsi="Times New Roman" w:eastAsia="Arial" w:cs="Arial"/>
          <w:bCs/>
          <w:color w:val="auto"/>
          <w:szCs w:val="21"/>
          <w:highlight w:val="none"/>
        </w:rPr>
        <w:t>：</w:t>
      </w:r>
    </w:p>
    <w:p>
      <w:pPr>
        <w:tabs>
          <w:tab w:val="left" w:pos="426"/>
        </w:tabs>
        <w:spacing w:line="360" w:lineRule="auto"/>
        <w:jc w:val="both"/>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一、</w:t>
      </w:r>
      <w:r>
        <w:rPr>
          <w:rFonts w:ascii="Times New Roman" w:hAnsi="Times New Roman" w:eastAsia="Arial" w:cs="Arial"/>
          <w:b/>
          <w:color w:val="auto"/>
          <w:szCs w:val="21"/>
          <w:highlight w:val="none"/>
        </w:rPr>
        <w:t>合同金额</w:t>
      </w:r>
    </w:p>
    <w:p>
      <w:pPr>
        <w:tabs>
          <w:tab w:val="left" w:pos="720"/>
        </w:tabs>
        <w:spacing w:line="360" w:lineRule="auto"/>
        <w:rPr>
          <w:rFonts w:ascii="Times New Roman" w:hAnsi="Times New Roman" w:eastAsia="Arial" w:cs="Arial"/>
          <w:bCs/>
          <w:color w:val="auto"/>
          <w:szCs w:val="21"/>
          <w:highlight w:val="none"/>
        </w:rPr>
      </w:pPr>
      <w:r>
        <w:rPr>
          <w:rFonts w:hint="eastAsia" w:ascii="Times New Roman" w:hAnsi="Times New Roman" w:eastAsia="Arial" w:cs="Arial"/>
          <w:bCs/>
          <w:color w:val="auto"/>
          <w:szCs w:val="21"/>
          <w:highlight w:val="none"/>
        </w:rPr>
        <w:t>合同金额为（人民币元）：</w:t>
      </w:r>
      <w:r>
        <w:rPr>
          <w:rFonts w:ascii="Times New Roman" w:hAnsi="Times New Roman" w:eastAsia="Arial" w:cs="Arial"/>
          <w:bCs/>
          <w:color w:val="auto"/>
          <w:szCs w:val="21"/>
          <w:highlight w:val="none"/>
        </w:rPr>
        <w:t>___________________________。</w:t>
      </w:r>
    </w:p>
    <w:p>
      <w:pPr>
        <w:tabs>
          <w:tab w:val="left" w:pos="720"/>
        </w:tabs>
        <w:spacing w:line="360" w:lineRule="auto"/>
        <w:rPr>
          <w:rFonts w:ascii="Times New Roman" w:hAnsi="Times New Roman" w:eastAsia="Arial" w:cs="Arial"/>
          <w:bCs/>
          <w:color w:val="auto"/>
          <w:szCs w:val="21"/>
          <w:highlight w:val="none"/>
        </w:rPr>
      </w:pPr>
      <w:r>
        <w:rPr>
          <w:rFonts w:hint="eastAsia" w:ascii="Times New Roman" w:hAnsi="Times New Roman" w:eastAsia="Arial" w:cs="Arial"/>
          <w:bCs/>
          <w:color w:val="auto"/>
          <w:szCs w:val="21"/>
          <w:highlight w:val="none"/>
        </w:rPr>
        <w:t>乙方指定的收款信息如下：</w:t>
      </w:r>
    </w:p>
    <w:p>
      <w:pPr>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开户名称：</w:t>
      </w:r>
    </w:p>
    <w:p>
      <w:pPr>
        <w:spacing w:line="360" w:lineRule="auto"/>
        <w:rPr>
          <w:rFonts w:ascii="Times New Roman" w:hAnsi="Times New Roman" w:eastAsia="Arial" w:cs="Arial"/>
          <w:bCs/>
          <w:color w:val="auto"/>
          <w:szCs w:val="21"/>
          <w:highlight w:val="none"/>
        </w:rPr>
      </w:pPr>
      <w:r>
        <w:rPr>
          <w:rFonts w:hint="eastAsia" w:ascii="Times New Roman" w:hAnsi="Times New Roman" w:eastAsia="Arial" w:cs="Arial"/>
          <w:bCs/>
          <w:color w:val="auto"/>
          <w:szCs w:val="21"/>
          <w:highlight w:val="none"/>
        </w:rPr>
        <w:t>开户银行：</w:t>
      </w:r>
    </w:p>
    <w:p>
      <w:pPr>
        <w:spacing w:line="360" w:lineRule="auto"/>
        <w:rPr>
          <w:rFonts w:ascii="Times New Roman" w:hAnsi="Times New Roman" w:eastAsia="Arial" w:cs="Arial"/>
          <w:color w:val="auto"/>
          <w:szCs w:val="21"/>
          <w:highlight w:val="none"/>
        </w:rPr>
      </w:pPr>
      <w:r>
        <w:rPr>
          <w:rFonts w:hint="eastAsia" w:ascii="Times New Roman" w:hAnsi="Times New Roman" w:eastAsia="Arial" w:cs="Arial"/>
          <w:bCs/>
          <w:color w:val="auto"/>
          <w:szCs w:val="21"/>
          <w:highlight w:val="none"/>
        </w:rPr>
        <w:t>开户账号：</w:t>
      </w:r>
    </w:p>
    <w:p>
      <w:pPr>
        <w:tabs>
          <w:tab w:val="left" w:pos="426"/>
        </w:tabs>
        <w:spacing w:line="360" w:lineRule="auto"/>
        <w:jc w:val="both"/>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二、</w:t>
      </w:r>
      <w:r>
        <w:rPr>
          <w:rFonts w:ascii="Times New Roman" w:hAnsi="Times New Roman" w:eastAsia="Arial" w:cs="Arial"/>
          <w:b/>
          <w:color w:val="auto"/>
          <w:szCs w:val="21"/>
          <w:highlight w:val="none"/>
        </w:rPr>
        <w:t>服务范围</w:t>
      </w: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　　甲方聘请乙方提供以下服务(货物)：</w:t>
      </w:r>
    </w:p>
    <w:p>
      <w:pPr>
        <w:tabs>
          <w:tab w:val="left" w:pos="720"/>
        </w:tabs>
        <w:spacing w:line="360" w:lineRule="auto"/>
        <w:rPr>
          <w:rFonts w:ascii="Times New Roman" w:hAnsi="Times New Roman" w:eastAsia="Arial" w:cs="Arial"/>
          <w:bCs/>
          <w:color w:val="auto"/>
          <w:szCs w:val="21"/>
          <w:highlight w:val="none"/>
        </w:rPr>
      </w:pPr>
    </w:p>
    <w:p>
      <w:pPr>
        <w:tabs>
          <w:tab w:val="left" w:pos="720"/>
        </w:tabs>
        <w:spacing w:line="360" w:lineRule="auto"/>
        <w:rPr>
          <w:rFonts w:ascii="Times New Roman" w:hAnsi="Times New Roman" w:eastAsia="Arial" w:cs="Arial"/>
          <w:bCs/>
          <w:color w:val="auto"/>
          <w:szCs w:val="21"/>
          <w:highlight w:val="none"/>
        </w:rPr>
      </w:pPr>
    </w:p>
    <w:p>
      <w:pPr>
        <w:tabs>
          <w:tab w:val="left" w:pos="720"/>
        </w:tabs>
        <w:spacing w:line="360" w:lineRule="auto"/>
        <w:rPr>
          <w:rFonts w:ascii="Times New Roman" w:hAnsi="Times New Roman" w:eastAsia="Arial" w:cs="Arial"/>
          <w:bCs/>
          <w:color w:val="auto"/>
          <w:szCs w:val="21"/>
          <w:highlight w:val="none"/>
        </w:rPr>
      </w:pPr>
    </w:p>
    <w:p>
      <w:pPr>
        <w:tabs>
          <w:tab w:val="left" w:pos="720"/>
        </w:tabs>
        <w:spacing w:line="360" w:lineRule="auto"/>
        <w:rPr>
          <w:rFonts w:ascii="Times New Roman" w:hAnsi="Times New Roman" w:eastAsia="Arial" w:cs="Arial"/>
          <w:bCs/>
          <w:color w:val="auto"/>
          <w:szCs w:val="21"/>
          <w:highlight w:val="none"/>
        </w:rPr>
      </w:pPr>
      <w:r>
        <w:rPr>
          <w:rFonts w:hint="eastAsia" w:ascii="Times New Roman" w:hAnsi="Times New Roman" w:eastAsia="Arial" w:cs="Arial"/>
          <w:bCs/>
          <w:color w:val="auto"/>
          <w:szCs w:val="21"/>
          <w:highlight w:val="none"/>
        </w:rPr>
        <w:t>三、</w:t>
      </w:r>
      <w:r>
        <w:rPr>
          <w:rFonts w:ascii="Times New Roman" w:hAnsi="Times New Roman" w:eastAsia="Arial" w:cs="Arial"/>
          <w:b/>
          <w:color w:val="auto"/>
          <w:szCs w:val="21"/>
          <w:highlight w:val="none"/>
        </w:rPr>
        <w:t>甲方乙方的权利和义务</w:t>
      </w:r>
    </w:p>
    <w:p>
      <w:pPr>
        <w:tabs>
          <w:tab w:val="left" w:pos="720"/>
        </w:tabs>
        <w:spacing w:line="360" w:lineRule="auto"/>
        <w:ind w:firstLine="21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1.</w:t>
      </w:r>
      <w:r>
        <w:rPr>
          <w:rFonts w:ascii="Times New Roman" w:hAnsi="Times New Roman" w:eastAsia="Arial" w:cs="Arial"/>
          <w:bCs/>
          <w:color w:val="auto"/>
          <w:szCs w:val="21"/>
          <w:highlight w:val="none"/>
        </w:rPr>
        <w:t>甲方的权利和义务</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eastAsia="zh-CN"/>
        </w:rPr>
        <w:t>（</w:t>
      </w:r>
      <w:r>
        <w:rPr>
          <w:rFonts w:hint="eastAsia" w:ascii="Times New Roman" w:hAnsi="Times New Roman" w:eastAsia="宋体" w:cs="Arial"/>
          <w:bCs/>
          <w:color w:val="auto"/>
          <w:szCs w:val="21"/>
          <w:highlight w:val="none"/>
          <w:lang w:val="en-US" w:eastAsia="zh-CN"/>
        </w:rPr>
        <w:t>1</w:t>
      </w:r>
      <w:r>
        <w:rPr>
          <w:rFonts w:hint="eastAsia" w:ascii="Times New Roman" w:hAnsi="Times New Roman" w:eastAsia="宋体" w:cs="Arial"/>
          <w:bCs/>
          <w:color w:val="auto"/>
          <w:szCs w:val="21"/>
          <w:highlight w:val="none"/>
          <w:lang w:eastAsia="zh-CN"/>
        </w:rPr>
        <w:t>）</w:t>
      </w:r>
      <w:r>
        <w:rPr>
          <w:rFonts w:ascii="Times New Roman" w:hAnsi="Times New Roman" w:eastAsia="Arial" w:cs="Arial"/>
          <w:bCs/>
          <w:color w:val="auto"/>
          <w:szCs w:val="21"/>
          <w:highlight w:val="none"/>
        </w:rPr>
        <w:t>有权要求乙方完成合同事项</w:t>
      </w:r>
      <w:r>
        <w:rPr>
          <w:rFonts w:hint="eastAsia" w:ascii="Times New Roman" w:hAnsi="Times New Roman" w:eastAsia="Arial" w:cs="Arial"/>
          <w:bCs/>
          <w:color w:val="auto"/>
          <w:szCs w:val="21"/>
          <w:highlight w:val="none"/>
        </w:rPr>
        <w:t>并进行验收</w:t>
      </w:r>
      <w:r>
        <w:rPr>
          <w:rFonts w:ascii="Times New Roman" w:hAnsi="Times New Roman" w:eastAsia="Arial" w:cs="Arial"/>
          <w:bCs/>
          <w:color w:val="auto"/>
          <w:szCs w:val="21"/>
          <w:highlight w:val="none"/>
        </w:rPr>
        <w:t>，按照合同支付费用。</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eastAsia="zh-CN"/>
        </w:rPr>
        <w:t>（</w:t>
      </w:r>
      <w:r>
        <w:rPr>
          <w:rFonts w:hint="eastAsia" w:ascii="Times New Roman" w:hAnsi="Times New Roman" w:eastAsia="宋体" w:cs="Arial"/>
          <w:bCs/>
          <w:color w:val="auto"/>
          <w:szCs w:val="21"/>
          <w:highlight w:val="none"/>
          <w:lang w:val="en-US" w:eastAsia="zh-CN"/>
        </w:rPr>
        <w:t>2</w:t>
      </w:r>
      <w:r>
        <w:rPr>
          <w:rFonts w:hint="eastAsia" w:ascii="Times New Roman" w:hAnsi="Times New Roman" w:eastAsia="宋体" w:cs="Arial"/>
          <w:bCs/>
          <w:color w:val="auto"/>
          <w:szCs w:val="21"/>
          <w:highlight w:val="none"/>
          <w:lang w:eastAsia="zh-CN"/>
        </w:rPr>
        <w:t>）</w:t>
      </w:r>
      <w:r>
        <w:rPr>
          <w:rFonts w:ascii="Times New Roman" w:hAnsi="Times New Roman" w:eastAsia="Arial" w:cs="Arial"/>
          <w:bCs/>
          <w:color w:val="auto"/>
          <w:szCs w:val="21"/>
          <w:highlight w:val="none"/>
        </w:rPr>
        <w:t>对乙方提交不符合甲方要求的合同服务成果，有权要求乙方按甲方要求在约定期限内进行修改，乙方未进行修改或修改不符合要求的，甲方有权追究乙方的违约责任。</w:t>
      </w:r>
    </w:p>
    <w:p>
      <w:pPr>
        <w:tabs>
          <w:tab w:val="left" w:pos="720"/>
        </w:tabs>
        <w:spacing w:line="360" w:lineRule="auto"/>
        <w:ind w:firstLine="21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2.</w:t>
      </w:r>
      <w:r>
        <w:rPr>
          <w:rFonts w:ascii="Times New Roman" w:hAnsi="Times New Roman" w:eastAsia="Arial" w:cs="Arial"/>
          <w:bCs/>
          <w:color w:val="auto"/>
          <w:szCs w:val="21"/>
          <w:highlight w:val="none"/>
        </w:rPr>
        <w:t>乙方的权利和义务</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eastAsia="zh-CN"/>
        </w:rPr>
        <w:t>（</w:t>
      </w:r>
      <w:r>
        <w:rPr>
          <w:rFonts w:hint="eastAsia" w:ascii="Times New Roman" w:hAnsi="Times New Roman" w:eastAsia="宋体" w:cs="Arial"/>
          <w:bCs/>
          <w:color w:val="auto"/>
          <w:szCs w:val="21"/>
          <w:highlight w:val="none"/>
          <w:lang w:val="en-US" w:eastAsia="zh-CN"/>
        </w:rPr>
        <w:t>1</w:t>
      </w:r>
      <w:r>
        <w:rPr>
          <w:rFonts w:hint="eastAsia" w:ascii="Times New Roman" w:hAnsi="Times New Roman" w:eastAsia="宋体" w:cs="Arial"/>
          <w:bCs/>
          <w:color w:val="auto"/>
          <w:szCs w:val="21"/>
          <w:highlight w:val="none"/>
          <w:lang w:eastAsia="zh-CN"/>
        </w:rPr>
        <w:t>）</w:t>
      </w:r>
      <w:r>
        <w:rPr>
          <w:rFonts w:ascii="Times New Roman" w:hAnsi="Times New Roman" w:eastAsia="Arial" w:cs="Arial"/>
          <w:bCs/>
          <w:color w:val="auto"/>
          <w:szCs w:val="21"/>
          <w:highlight w:val="none"/>
        </w:rPr>
        <w:t>按甲方要求履行合同服务事项，并按照合同取得服务费用。</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eastAsia="zh-CN"/>
        </w:rPr>
        <w:t>（</w:t>
      </w:r>
      <w:r>
        <w:rPr>
          <w:rFonts w:hint="eastAsia" w:ascii="Times New Roman" w:hAnsi="Times New Roman" w:eastAsia="宋体" w:cs="Arial"/>
          <w:bCs/>
          <w:color w:val="auto"/>
          <w:szCs w:val="21"/>
          <w:highlight w:val="none"/>
          <w:lang w:val="en-US" w:eastAsia="zh-CN"/>
        </w:rPr>
        <w:t>2</w:t>
      </w:r>
      <w:r>
        <w:rPr>
          <w:rFonts w:hint="eastAsia" w:ascii="Times New Roman" w:hAnsi="Times New Roman" w:eastAsia="宋体" w:cs="Arial"/>
          <w:bCs/>
          <w:color w:val="auto"/>
          <w:szCs w:val="21"/>
          <w:highlight w:val="none"/>
          <w:lang w:eastAsia="zh-CN"/>
        </w:rPr>
        <w:t>）</w:t>
      </w:r>
      <w:r>
        <w:rPr>
          <w:rFonts w:ascii="Times New Roman" w:hAnsi="Times New Roman" w:eastAsia="Arial" w:cs="Arial"/>
          <w:bCs/>
          <w:color w:val="auto"/>
          <w:szCs w:val="21"/>
          <w:highlight w:val="none"/>
        </w:rPr>
        <w:t>根据甲方验收要求对服务事项进行修改，提交符合要求的服务成果并通过甲方验收。</w:t>
      </w:r>
    </w:p>
    <w:p>
      <w:pPr>
        <w:tabs>
          <w:tab w:val="left" w:pos="426"/>
        </w:tabs>
        <w:spacing w:line="360" w:lineRule="auto"/>
        <w:jc w:val="both"/>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四、</w:t>
      </w:r>
      <w:r>
        <w:rPr>
          <w:rFonts w:ascii="Times New Roman" w:hAnsi="Times New Roman" w:eastAsia="Arial" w:cs="Arial"/>
          <w:b/>
          <w:color w:val="auto"/>
          <w:szCs w:val="21"/>
          <w:highlight w:val="none"/>
        </w:rPr>
        <w:t>服务期间（项目完成期限）</w:t>
      </w:r>
    </w:p>
    <w:p>
      <w:pPr>
        <w:tabs>
          <w:tab w:val="left" w:pos="720"/>
        </w:tabs>
        <w:spacing w:line="360" w:lineRule="auto"/>
        <w:ind w:firstLine="420"/>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委托服务期间自本合同签订之日至________年______月______日止。</w:t>
      </w:r>
    </w:p>
    <w:p>
      <w:pPr>
        <w:tabs>
          <w:tab w:val="left" w:pos="426"/>
        </w:tabs>
        <w:spacing w:line="360" w:lineRule="auto"/>
        <w:jc w:val="both"/>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五、验收方案</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1.</w:t>
      </w:r>
      <w:r>
        <w:rPr>
          <w:rFonts w:hint="eastAsia" w:ascii="Times New Roman" w:hAnsi="Times New Roman" w:eastAsia="Arial" w:cs="Arial"/>
          <w:bCs/>
          <w:color w:val="auto"/>
          <w:szCs w:val="21"/>
          <w:highlight w:val="none"/>
        </w:rPr>
        <w:t>验收时间</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2.</w:t>
      </w:r>
      <w:r>
        <w:rPr>
          <w:rFonts w:hint="eastAsia" w:ascii="Times New Roman" w:hAnsi="Times New Roman" w:eastAsia="Arial" w:cs="Arial"/>
          <w:bCs/>
          <w:color w:val="auto"/>
          <w:szCs w:val="21"/>
          <w:highlight w:val="none"/>
        </w:rPr>
        <w:t>验收方式及验收标准</w:t>
      </w:r>
    </w:p>
    <w:p>
      <w:pPr>
        <w:tabs>
          <w:tab w:val="left" w:pos="426"/>
        </w:tabs>
        <w:spacing w:line="360" w:lineRule="auto"/>
        <w:jc w:val="both"/>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六、付款方式</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Arial" w:cs="Arial"/>
          <w:bCs/>
          <w:color w:val="auto"/>
          <w:szCs w:val="21"/>
          <w:highlight w:val="none"/>
        </w:rPr>
        <w:t>付款方式：甲方以（■银行转账、□支票、□银行承兑汇票、□其他：）的方式向乙方支付款项。</w:t>
      </w:r>
    </w:p>
    <w:p>
      <w:pPr>
        <w:tabs>
          <w:tab w:val="left" w:pos="720"/>
        </w:tabs>
        <w:spacing w:line="360" w:lineRule="auto"/>
        <w:ind w:firstLine="420"/>
        <w:rPr>
          <w:rFonts w:hint="eastAsia" w:ascii="Times New Roman" w:hAnsi="Times New Roman" w:eastAsia="Arial" w:cs="Arial"/>
          <w:bCs/>
          <w:color w:val="auto"/>
          <w:szCs w:val="21"/>
          <w:highlight w:val="none"/>
        </w:rPr>
      </w:pPr>
      <w:r>
        <w:rPr>
          <w:rFonts w:hint="eastAsia" w:ascii="Times New Roman" w:hAnsi="Times New Roman" w:eastAsia="Arial" w:cs="Arial"/>
          <w:bCs/>
          <w:color w:val="auto"/>
          <w:szCs w:val="21"/>
          <w:highlight w:val="none"/>
          <w:lang w:val="en-US" w:eastAsia="zh-CN"/>
        </w:rPr>
        <w:t>付款进度：</w:t>
      </w:r>
      <w:r>
        <w:rPr>
          <w:rFonts w:hint="eastAsia" w:ascii="Times New Roman" w:hAnsi="Times New Roman" w:eastAsia="Arial" w:cs="Arial"/>
          <w:bCs/>
          <w:color w:val="auto"/>
          <w:szCs w:val="21"/>
          <w:highlight w:val="none"/>
        </w:rPr>
        <w:t>双方签订合同后，采购人收到发票之日起15个工作日内，支付合同金额的30%；</w:t>
      </w:r>
      <w:r>
        <w:rPr>
          <w:rFonts w:hint="eastAsia" w:ascii="Times New Roman" w:hAnsi="Times New Roman" w:eastAsia="Arial" w:cs="Arial"/>
          <w:bCs/>
          <w:color w:val="auto"/>
          <w:szCs w:val="21"/>
          <w:highlight w:val="none"/>
          <w:lang w:val="en-US" w:eastAsia="zh-CN"/>
        </w:rPr>
        <w:t>2026年底，在保质保量完成合同规定时序服务条款并通过中期验收的前提下，支付合同金额的50%；</w:t>
      </w:r>
      <w:r>
        <w:rPr>
          <w:rFonts w:hint="eastAsia" w:ascii="Times New Roman" w:hAnsi="Times New Roman" w:eastAsia="Arial" w:cs="Arial"/>
          <w:bCs/>
          <w:color w:val="auto"/>
          <w:szCs w:val="21"/>
          <w:highlight w:val="none"/>
        </w:rPr>
        <w:t>项目完成并通过验收后，采购人收到发票之日起15个工作日内，支付合同金额的</w:t>
      </w:r>
      <w:r>
        <w:rPr>
          <w:rFonts w:hint="eastAsia" w:ascii="Times New Roman" w:hAnsi="Times New Roman" w:eastAsia="Arial" w:cs="Arial"/>
          <w:bCs/>
          <w:color w:val="auto"/>
          <w:szCs w:val="21"/>
          <w:highlight w:val="none"/>
          <w:lang w:val="en-US" w:eastAsia="zh-CN"/>
        </w:rPr>
        <w:t>2</w:t>
      </w:r>
      <w:r>
        <w:rPr>
          <w:rFonts w:hint="eastAsia" w:ascii="Times New Roman" w:hAnsi="Times New Roman" w:eastAsia="Arial" w:cs="Arial"/>
          <w:bCs/>
          <w:color w:val="auto"/>
          <w:szCs w:val="21"/>
          <w:highlight w:val="none"/>
        </w:rPr>
        <w:t>0%。</w:t>
      </w:r>
    </w:p>
    <w:p>
      <w:pPr>
        <w:tabs>
          <w:tab w:val="left" w:pos="426"/>
        </w:tabs>
        <w:spacing w:line="360" w:lineRule="auto"/>
        <w:jc w:val="both"/>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七、知识产权归属</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Arial" w:cs="Arial"/>
          <w:bCs/>
          <w:color w:val="auto"/>
          <w:szCs w:val="21"/>
          <w:highlight w:val="none"/>
        </w:rPr>
        <w:t>甲方支付相应服务费用后，乙方最终完成的经甲方验收通过的技术服务成果的知识产权归甲方所有。</w:t>
      </w:r>
      <w:r>
        <w:rPr>
          <w:rFonts w:ascii="Times New Roman" w:hAnsi="Times New Roman" w:eastAsia="Arial" w:cs="Arial"/>
          <w:bCs/>
          <w:color w:val="auto"/>
          <w:szCs w:val="21"/>
          <w:highlight w:val="none"/>
        </w:rPr>
        <w:t>乙方应保证本项目的投标技术、服务或其任何一部分不会因第三方提出侵犯其专利权、商标权或其他知识产权而引起法律和经济纠纷；如因第三方提出其专利权、商标权或其他知识产权的侵权之诉，则一切法律责任由乙方承担。</w:t>
      </w:r>
      <w:r>
        <w:rPr>
          <w:rFonts w:hint="eastAsia" w:ascii="Times New Roman" w:hAnsi="Times New Roman" w:eastAsia="Arial" w:cs="Arial"/>
          <w:bCs/>
          <w:color w:val="auto"/>
          <w:szCs w:val="21"/>
          <w:highlight w:val="none"/>
        </w:rPr>
        <w:t>甲方因此承担相关法律责任的，有权向乙方追偿其遭受的一切损失及主张权利的合法费用。</w:t>
      </w:r>
    </w:p>
    <w:p>
      <w:pPr>
        <w:tabs>
          <w:tab w:val="left" w:pos="426"/>
        </w:tabs>
        <w:spacing w:line="360" w:lineRule="auto"/>
        <w:jc w:val="both"/>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八、保密</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Arial" w:cs="Arial"/>
          <w:bCs/>
          <w:color w:val="auto"/>
          <w:szCs w:val="21"/>
          <w:highlight w:val="none"/>
        </w:rPr>
        <w:t>项目实施过程中至乙方正式向甲方交付技术文档资料时止，乙方必须采取措施对本项目实施过程中的数据、源代码、技术文档等资料保密。否则，由于乙方过错导致的上述资料泄密的，乙方必须承担一切责任，按照甲方实际损失进行经济赔偿，同时还应赔偿甲方为制止侵权行为所支付的合理开支。项目完成后，甲、乙双方均有责任对本项目的技术保密承担责任。</w:t>
      </w:r>
    </w:p>
    <w:p>
      <w:pPr>
        <w:tabs>
          <w:tab w:val="left" w:pos="720"/>
        </w:tabs>
        <w:spacing w:line="360" w:lineRule="auto"/>
        <w:ind w:firstLine="420"/>
        <w:rPr>
          <w:rFonts w:ascii="Times New Roman" w:hAnsi="Times New Roman" w:eastAsia="Arial" w:cs="Arial"/>
          <w:bCs/>
          <w:color w:val="auto"/>
          <w:szCs w:val="21"/>
          <w:highlight w:val="none"/>
        </w:rPr>
      </w:pPr>
    </w:p>
    <w:p>
      <w:pPr>
        <w:tabs>
          <w:tab w:val="left" w:pos="426"/>
        </w:tabs>
        <w:spacing w:line="360" w:lineRule="auto"/>
        <w:jc w:val="both"/>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九、违约责任与赔偿损失</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1.</w:t>
      </w:r>
      <w:r>
        <w:rPr>
          <w:rFonts w:ascii="Times New Roman" w:hAnsi="Times New Roman" w:eastAsia="Arial" w:cs="Arial"/>
          <w:bCs/>
          <w:color w:val="auto"/>
          <w:szCs w:val="21"/>
          <w:highlight w:val="none"/>
        </w:rPr>
        <w:t>乙方提供的服务不符合本合同规定的，甲方有权拒收，</w:t>
      </w:r>
      <w:r>
        <w:rPr>
          <w:rFonts w:hint="eastAsia" w:ascii="Times New Roman" w:hAnsi="Times New Roman" w:eastAsia="Arial" w:cs="Arial"/>
          <w:bCs/>
          <w:color w:val="auto"/>
          <w:szCs w:val="21"/>
          <w:highlight w:val="none"/>
        </w:rPr>
        <w:t>对于乙方不符合甲方要求的事项，有权要求乙方进行修改；乙方修改后仍不符合要求或拒不修改，未能通过甲方验收的，甲方有权单方解除合同，要求乙方退还甲方已支付的合同价款，</w:t>
      </w:r>
      <w:r>
        <w:rPr>
          <w:rFonts w:ascii="Times New Roman" w:hAnsi="Times New Roman" w:eastAsia="Arial" w:cs="Arial"/>
          <w:bCs/>
          <w:color w:val="auto"/>
          <w:szCs w:val="21"/>
          <w:highlight w:val="none"/>
        </w:rPr>
        <w:t>并且乙方须向甲方支付本合同总价5%的违约金。</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2.</w:t>
      </w:r>
      <w:r>
        <w:rPr>
          <w:rFonts w:ascii="Times New Roman" w:hAnsi="Times New Roman" w:eastAsia="Arial" w:cs="Arial"/>
          <w:bCs/>
          <w:color w:val="auto"/>
          <w:szCs w:val="21"/>
          <w:highlight w:val="none"/>
        </w:rPr>
        <w:t>乙方未能按本合同规定的交货时间交付货物/提供服务，从逾期之日起每日按本合同总价3‰的数额向甲方支付违约金；逾期15天以上（含15天）的，甲方有权终止合同，要求乙方支付违约金，并且给甲方造成的经济损失由乙方承担赔偿责任。</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3.</w:t>
      </w:r>
      <w:r>
        <w:rPr>
          <w:rFonts w:ascii="Times New Roman" w:hAnsi="Times New Roman" w:eastAsia="Arial" w:cs="Arial"/>
          <w:bCs/>
          <w:color w:val="auto"/>
          <w:szCs w:val="21"/>
          <w:highlight w:val="none"/>
        </w:rPr>
        <w:t>甲方无正当理由拒收接受服务，到期拒付服务款项的，甲方向乙方偿付本合同总价5%的违约金。甲方逾期付款，则每日按本合同总价的3‰向乙方偿付违约金。</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4.</w:t>
      </w:r>
      <w:r>
        <w:rPr>
          <w:rFonts w:ascii="Times New Roman" w:hAnsi="Times New Roman" w:eastAsia="Arial" w:cs="Arial"/>
          <w:bCs/>
          <w:color w:val="auto"/>
          <w:szCs w:val="21"/>
          <w:highlight w:val="none"/>
        </w:rPr>
        <w:t>其它违约责任按《中华人民共和国</w:t>
      </w:r>
      <w:r>
        <w:rPr>
          <w:rFonts w:hint="eastAsia" w:ascii="Times New Roman" w:hAnsi="Times New Roman" w:eastAsia="Arial" w:cs="Arial"/>
          <w:bCs/>
          <w:color w:val="auto"/>
          <w:szCs w:val="21"/>
          <w:highlight w:val="none"/>
        </w:rPr>
        <w:t>民法典</w:t>
      </w:r>
      <w:r>
        <w:rPr>
          <w:rFonts w:ascii="Times New Roman" w:hAnsi="Times New Roman" w:eastAsia="Arial" w:cs="Arial"/>
          <w:bCs/>
          <w:color w:val="auto"/>
          <w:szCs w:val="21"/>
          <w:highlight w:val="none"/>
        </w:rPr>
        <w:t>》处理。</w:t>
      </w:r>
    </w:p>
    <w:p>
      <w:pPr>
        <w:tabs>
          <w:tab w:val="left" w:pos="720"/>
        </w:tabs>
        <w:spacing w:line="360" w:lineRule="auto"/>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十、争端的解决</w:t>
      </w:r>
    </w:p>
    <w:p>
      <w:pPr>
        <w:tabs>
          <w:tab w:val="left" w:pos="720"/>
        </w:tabs>
        <w:spacing w:line="360" w:lineRule="auto"/>
        <w:ind w:firstLine="420"/>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合同执行过程中发生的任何争议，如双方不能通过友好协商解决，甲、乙双方一致同意向</w:t>
      </w:r>
      <w:r>
        <w:rPr>
          <w:rFonts w:hint="eastAsia" w:ascii="Times New Roman" w:hAnsi="Times New Roman" w:eastAsia="Arial" w:cs="Arial"/>
          <w:bCs/>
          <w:color w:val="auto"/>
          <w:szCs w:val="21"/>
          <w:highlight w:val="none"/>
        </w:rPr>
        <w:t>仲裁委员会提起仲裁申请，或当事人一方向</w:t>
      </w:r>
      <w:r>
        <w:rPr>
          <w:rFonts w:ascii="Times New Roman" w:hAnsi="Times New Roman" w:eastAsia="Arial" w:cs="Arial"/>
          <w:bCs/>
          <w:color w:val="auto"/>
          <w:szCs w:val="21"/>
          <w:highlight w:val="none"/>
        </w:rPr>
        <w:t>甲方所在地人民法院提起诉讼</w:t>
      </w:r>
      <w:r>
        <w:rPr>
          <w:rFonts w:hint="eastAsia" w:ascii="Times New Roman" w:hAnsi="Times New Roman" w:eastAsia="Arial" w:cs="Arial"/>
          <w:bCs/>
          <w:color w:val="auto"/>
          <w:szCs w:val="21"/>
          <w:highlight w:val="none"/>
        </w:rPr>
        <w:t>（仲裁、诉讼只能选择其一，若选择仲裁需明确仲裁机构名称）</w:t>
      </w:r>
      <w:r>
        <w:rPr>
          <w:rFonts w:ascii="Times New Roman" w:hAnsi="Times New Roman" w:eastAsia="Arial" w:cs="Arial"/>
          <w:bCs/>
          <w:color w:val="auto"/>
          <w:szCs w:val="21"/>
          <w:highlight w:val="none"/>
        </w:rPr>
        <w:t>。</w:t>
      </w:r>
    </w:p>
    <w:p>
      <w:pPr>
        <w:tabs>
          <w:tab w:val="left" w:pos="720"/>
        </w:tabs>
        <w:spacing w:line="360" w:lineRule="auto"/>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十一、不可抗力</w:t>
      </w:r>
    </w:p>
    <w:p>
      <w:pPr>
        <w:tabs>
          <w:tab w:val="left" w:pos="720"/>
        </w:tabs>
        <w:spacing w:line="360" w:lineRule="auto"/>
        <w:ind w:firstLine="420"/>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任何一方由于不可抗力原因不能履行合同时，应在不可抗力事件结束后10日内向对方通报，以减轻可能给对方造成的损失，在取得有关机构的不可抗力证明或双方谅解确认后，允许延期履行或修订合同，并根据情况可部分或全部免于承担违约责任。</w:t>
      </w:r>
      <w:r>
        <w:rPr>
          <w:rFonts w:hint="eastAsia" w:ascii="Times New Roman" w:hAnsi="Times New Roman" w:eastAsia="Arial" w:cs="Arial"/>
          <w:bCs/>
          <w:color w:val="auto"/>
          <w:szCs w:val="21"/>
          <w:highlight w:val="none"/>
        </w:rPr>
        <w:t>（本条所指不可抗力包括：战争、火灾、洪水、台风、地震等双方认为属于不可抗力且足以被迫停止或推迟合同履行的原因）</w:t>
      </w:r>
    </w:p>
    <w:p>
      <w:pPr>
        <w:tabs>
          <w:tab w:val="left" w:pos="720"/>
        </w:tabs>
        <w:spacing w:line="360" w:lineRule="auto"/>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十二、税费</w:t>
      </w:r>
    </w:p>
    <w:p>
      <w:pPr>
        <w:tabs>
          <w:tab w:val="left" w:pos="720"/>
        </w:tabs>
        <w:spacing w:line="360" w:lineRule="auto"/>
        <w:ind w:firstLine="420"/>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在中国境内、外发生的与本合同执行有关的一切税费均由乙方负担。</w:t>
      </w:r>
    </w:p>
    <w:p>
      <w:pPr>
        <w:tabs>
          <w:tab w:val="left" w:pos="720"/>
        </w:tabs>
        <w:spacing w:line="360" w:lineRule="auto"/>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十三、其它</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1.</w:t>
      </w:r>
      <w:r>
        <w:rPr>
          <w:rFonts w:ascii="Times New Roman" w:hAnsi="Times New Roman" w:eastAsia="Arial" w:cs="Arial"/>
          <w:bCs/>
          <w:color w:val="auto"/>
          <w:szCs w:val="21"/>
          <w:highlight w:val="none"/>
        </w:rPr>
        <w:t>本合同所有附件均为合同的有效组成部分，与本合同具有同等法律效力。</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2.</w:t>
      </w:r>
      <w:r>
        <w:rPr>
          <w:rFonts w:ascii="Times New Roman" w:hAnsi="Times New Roman" w:eastAsia="Arial" w:cs="Arial"/>
          <w:bCs/>
          <w:color w:val="auto"/>
          <w:szCs w:val="21"/>
          <w:highlight w:val="none"/>
        </w:rPr>
        <w:t>在执行本合同的过程中，所有经双方签署确认的文件（包括会议纪要、补充协议、往来信函）即成为本合同的有效组成部分。</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3.</w:t>
      </w:r>
      <w:r>
        <w:rPr>
          <w:rFonts w:ascii="Times New Roman" w:hAnsi="Times New Roman" w:eastAsia="Arial" w:cs="Arial"/>
          <w:bCs/>
          <w:color w:val="auto"/>
          <w:szCs w:val="21"/>
          <w:highlight w:val="none"/>
        </w:rPr>
        <w:t xml:space="preserve">如一方地址、电话、传真号码有变更，应在变更10日内书面通知对方，否则，应承担相应责任。 </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4.</w:t>
      </w:r>
      <w:r>
        <w:rPr>
          <w:rFonts w:ascii="Times New Roman" w:hAnsi="Times New Roman" w:eastAsia="Arial" w:cs="Arial"/>
          <w:bCs/>
          <w:color w:val="auto"/>
          <w:szCs w:val="21"/>
          <w:highlight w:val="none"/>
        </w:rPr>
        <w:t>除甲方事先书面同意外，乙方不得部分或全部转让其应履行的合同项下的义务。</w:t>
      </w:r>
    </w:p>
    <w:p>
      <w:pPr>
        <w:tabs>
          <w:tab w:val="left" w:pos="720"/>
        </w:tabs>
        <w:spacing w:line="360" w:lineRule="auto"/>
        <w:rPr>
          <w:rFonts w:ascii="Times New Roman" w:hAnsi="Times New Roman" w:eastAsia="Arial" w:cs="Arial"/>
          <w:b/>
          <w:color w:val="auto"/>
          <w:szCs w:val="21"/>
          <w:highlight w:val="none"/>
        </w:rPr>
      </w:pPr>
      <w:r>
        <w:rPr>
          <w:rFonts w:hint="eastAsia" w:ascii="Times New Roman" w:hAnsi="Times New Roman" w:eastAsia="Arial" w:cs="Arial"/>
          <w:b/>
          <w:color w:val="auto"/>
          <w:szCs w:val="21"/>
          <w:highlight w:val="none"/>
        </w:rPr>
        <w:t>十四、合同生效：</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val="en-US" w:eastAsia="zh-CN"/>
        </w:rPr>
        <w:t>1.</w:t>
      </w:r>
      <w:r>
        <w:rPr>
          <w:rFonts w:ascii="Times New Roman" w:hAnsi="Times New Roman" w:eastAsia="Arial" w:cs="Arial"/>
          <w:bCs/>
          <w:color w:val="auto"/>
          <w:szCs w:val="21"/>
          <w:highlight w:val="none"/>
        </w:rPr>
        <w:t>合同自甲乙双方法人代表或其授权代表签字盖章之日起生效。</w:t>
      </w:r>
    </w:p>
    <w:p>
      <w:pPr>
        <w:tabs>
          <w:tab w:val="left" w:pos="720"/>
        </w:tabs>
        <w:spacing w:line="360" w:lineRule="auto"/>
        <w:ind w:firstLine="420"/>
        <w:rPr>
          <w:rFonts w:ascii="Times New Roman" w:hAnsi="Times New Roman" w:eastAsia="Arial" w:cs="Arial"/>
          <w:bCs/>
          <w:color w:val="auto"/>
          <w:szCs w:val="21"/>
          <w:highlight w:val="none"/>
        </w:rPr>
      </w:pPr>
      <w:r>
        <w:rPr>
          <w:rFonts w:hint="eastAsia" w:ascii="Times New Roman" w:hAnsi="Times New Roman" w:eastAsia="宋体" w:cs="Arial"/>
          <w:bCs/>
          <w:color w:val="auto"/>
          <w:szCs w:val="21"/>
          <w:highlight w:val="none"/>
          <w:lang w:eastAsia="zh-CN"/>
        </w:rPr>
        <w:t>2</w:t>
      </w:r>
      <w:r>
        <w:rPr>
          <w:rFonts w:hint="eastAsia" w:ascii="Times New Roman" w:hAnsi="Times New Roman" w:eastAsia="宋体" w:cs="Arial"/>
          <w:bCs/>
          <w:color w:val="auto"/>
          <w:szCs w:val="21"/>
          <w:highlight w:val="none"/>
          <w:lang w:val="en-US" w:eastAsia="zh-CN"/>
        </w:rPr>
        <w:t>.</w:t>
      </w:r>
      <w:r>
        <w:rPr>
          <w:rFonts w:ascii="Times New Roman" w:hAnsi="Times New Roman" w:eastAsia="Arial" w:cs="Arial"/>
          <w:bCs/>
          <w:color w:val="auto"/>
          <w:szCs w:val="21"/>
          <w:highlight w:val="none"/>
        </w:rPr>
        <w:t>合同壹式</w:t>
      </w:r>
      <w:r>
        <w:rPr>
          <w:rFonts w:hint="eastAsia" w:ascii="Times New Roman" w:hAnsi="Times New Roman" w:cs="Arial"/>
          <w:bCs/>
          <w:color w:val="auto"/>
          <w:szCs w:val="21"/>
          <w:highlight w:val="none"/>
          <w:lang w:val="en-US" w:eastAsia="zh-CN"/>
        </w:rPr>
        <w:t>4</w:t>
      </w:r>
      <w:r>
        <w:rPr>
          <w:rFonts w:ascii="Times New Roman" w:hAnsi="Times New Roman" w:eastAsia="Arial" w:cs="Arial"/>
          <w:bCs/>
          <w:color w:val="auto"/>
          <w:szCs w:val="21"/>
          <w:highlight w:val="none"/>
        </w:rPr>
        <w:t>份，其中甲乙双方各执</w:t>
      </w:r>
      <w:r>
        <w:rPr>
          <w:rFonts w:hint="eastAsia" w:ascii="Times New Roman" w:hAnsi="Times New Roman" w:cs="Arial"/>
          <w:bCs/>
          <w:color w:val="auto"/>
          <w:szCs w:val="21"/>
          <w:highlight w:val="none"/>
          <w:lang w:val="en-US" w:eastAsia="zh-CN"/>
        </w:rPr>
        <w:t>2</w:t>
      </w:r>
      <w:r>
        <w:rPr>
          <w:rFonts w:ascii="Times New Roman" w:hAnsi="Times New Roman" w:eastAsia="Arial" w:cs="Arial"/>
          <w:bCs/>
          <w:color w:val="auto"/>
          <w:szCs w:val="21"/>
          <w:highlight w:val="none"/>
        </w:rPr>
        <w:t>份</w:t>
      </w:r>
      <w:r>
        <w:rPr>
          <w:rFonts w:hint="eastAsia" w:ascii="Times New Roman" w:hAnsi="Times New Roman" w:eastAsia="Arial" w:cs="Arial"/>
          <w:bCs/>
          <w:color w:val="auto"/>
          <w:szCs w:val="21"/>
          <w:highlight w:val="none"/>
        </w:rPr>
        <w:t>。</w:t>
      </w:r>
    </w:p>
    <w:p>
      <w:pPr>
        <w:tabs>
          <w:tab w:val="left" w:pos="720"/>
        </w:tabs>
        <w:spacing w:line="360" w:lineRule="auto"/>
        <w:rPr>
          <w:rFonts w:ascii="Times New Roman" w:hAnsi="Times New Roman" w:eastAsia="Arial" w:cs="Arial"/>
          <w:bCs/>
          <w:color w:val="auto"/>
          <w:szCs w:val="21"/>
          <w:highlight w:val="none"/>
        </w:rPr>
      </w:pPr>
    </w:p>
    <w:p>
      <w:pPr>
        <w:pStyle w:val="33"/>
        <w:ind w:firstLine="210"/>
        <w:jc w:val="both"/>
        <w:rPr>
          <w:rFonts w:ascii="Times New Roman" w:hAnsi="Times New Roman" w:eastAsia="Arial" w:cs="Arial"/>
          <w:color w:val="auto"/>
          <w:szCs w:val="21"/>
          <w:highlight w:val="none"/>
        </w:rPr>
      </w:pPr>
    </w:p>
    <w:p>
      <w:pPr>
        <w:pStyle w:val="33"/>
        <w:ind w:firstLine="210"/>
        <w:jc w:val="both"/>
        <w:rPr>
          <w:rFonts w:ascii="Times New Roman" w:hAnsi="Times New Roman" w:eastAsia="Arial" w:cs="Arial"/>
          <w:color w:val="auto"/>
          <w:szCs w:val="21"/>
          <w:highlight w:val="none"/>
        </w:rPr>
      </w:pPr>
    </w:p>
    <w:p>
      <w:pPr>
        <w:tabs>
          <w:tab w:val="left" w:pos="720"/>
        </w:tabs>
        <w:spacing w:line="360" w:lineRule="auto"/>
        <w:rPr>
          <w:rFonts w:ascii="Times New Roman" w:hAnsi="Times New Roman" w:eastAsia="Arial" w:cs="Arial"/>
          <w:bCs/>
          <w:color w:val="auto"/>
          <w:szCs w:val="21"/>
          <w:highlight w:val="none"/>
        </w:rPr>
      </w:pP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 xml:space="preserve">甲方（盖章）：                   </w:t>
      </w:r>
      <w:r>
        <w:rPr>
          <w:rFonts w:hint="eastAsia" w:ascii="Times New Roman" w:hAnsi="Times New Roman" w:eastAsia="宋体" w:cs="Arial"/>
          <w:bCs/>
          <w:color w:val="auto"/>
          <w:szCs w:val="21"/>
          <w:highlight w:val="none"/>
          <w:lang w:val="en-US" w:eastAsia="zh-CN"/>
        </w:rPr>
        <w:t xml:space="preserve">           </w:t>
      </w:r>
      <w:r>
        <w:rPr>
          <w:rFonts w:ascii="Times New Roman" w:hAnsi="Times New Roman" w:eastAsia="Arial" w:cs="Arial"/>
          <w:bCs/>
          <w:color w:val="auto"/>
          <w:szCs w:val="21"/>
          <w:highlight w:val="none"/>
        </w:rPr>
        <w:t>乙方（盖章）：</w:t>
      </w: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 xml:space="preserve">代表：                          </w:t>
      </w:r>
      <w:r>
        <w:rPr>
          <w:rFonts w:hint="eastAsia" w:ascii="Times New Roman" w:hAnsi="Times New Roman" w:eastAsia="宋体" w:cs="Arial"/>
          <w:bCs/>
          <w:color w:val="auto"/>
          <w:szCs w:val="21"/>
          <w:highlight w:val="none"/>
          <w:lang w:val="en-US" w:eastAsia="zh-CN"/>
        </w:rPr>
        <w:t xml:space="preserve">            </w:t>
      </w:r>
      <w:r>
        <w:rPr>
          <w:rFonts w:ascii="Times New Roman" w:hAnsi="Times New Roman" w:eastAsia="Arial" w:cs="Arial"/>
          <w:bCs/>
          <w:color w:val="auto"/>
          <w:szCs w:val="21"/>
          <w:highlight w:val="none"/>
        </w:rPr>
        <w:t xml:space="preserve">代表： </w:t>
      </w:r>
    </w:p>
    <w:p>
      <w:pPr>
        <w:tabs>
          <w:tab w:val="left" w:pos="720"/>
        </w:tabs>
        <w:spacing w:line="360" w:lineRule="auto"/>
        <w:rPr>
          <w:rFonts w:hint="eastAsia" w:ascii="Times New Roman" w:hAnsi="Times New Roman" w:eastAsia="宋体" w:cs="Arial"/>
          <w:bCs/>
          <w:color w:val="auto"/>
          <w:szCs w:val="21"/>
          <w:highlight w:val="none"/>
          <w:lang w:val="en-US" w:eastAsia="zh-CN"/>
        </w:rPr>
      </w:pPr>
      <w:r>
        <w:rPr>
          <w:rFonts w:ascii="Times New Roman" w:hAnsi="Times New Roman" w:eastAsia="Arial" w:cs="Arial"/>
          <w:bCs/>
          <w:color w:val="auto"/>
          <w:szCs w:val="21"/>
          <w:highlight w:val="none"/>
        </w:rPr>
        <w:t>签定地点：</w:t>
      </w:r>
      <w:r>
        <w:rPr>
          <w:rFonts w:hint="eastAsia" w:ascii="Times New Roman" w:hAnsi="Times New Roman" w:eastAsia="宋体" w:cs="Arial"/>
          <w:bCs/>
          <w:color w:val="auto"/>
          <w:szCs w:val="21"/>
          <w:highlight w:val="none"/>
          <w:lang w:val="en-US" w:eastAsia="zh-CN"/>
        </w:rPr>
        <w:t xml:space="preserve">                                  </w:t>
      </w:r>
      <w:r>
        <w:rPr>
          <w:rFonts w:ascii="Times New Roman" w:hAnsi="Times New Roman" w:eastAsia="Arial" w:cs="Arial"/>
          <w:bCs/>
          <w:color w:val="auto"/>
          <w:szCs w:val="21"/>
          <w:highlight w:val="none"/>
        </w:rPr>
        <w:t>签定地点</w:t>
      </w:r>
      <w:r>
        <w:rPr>
          <w:rFonts w:hint="eastAsia" w:ascii="Times New Roman" w:hAnsi="Times New Roman" w:eastAsia="Arial" w:cs="Arial"/>
          <w:bCs/>
          <w:color w:val="auto"/>
          <w:szCs w:val="21"/>
          <w:highlight w:val="none"/>
        </w:rPr>
        <w:t>：</w:t>
      </w:r>
    </w:p>
    <w:p>
      <w:pPr>
        <w:tabs>
          <w:tab w:val="left" w:pos="720"/>
        </w:tabs>
        <w:spacing w:line="360" w:lineRule="auto"/>
        <w:rPr>
          <w:rFonts w:ascii="Times New Roman" w:hAnsi="Times New Roman" w:eastAsia="Arial" w:cs="Arial"/>
          <w:bCs/>
          <w:color w:val="auto"/>
          <w:szCs w:val="21"/>
          <w:highlight w:val="none"/>
        </w:rPr>
      </w:pPr>
      <w:r>
        <w:rPr>
          <w:rFonts w:ascii="Times New Roman" w:hAnsi="Times New Roman" w:eastAsia="Arial" w:cs="Arial"/>
          <w:bCs/>
          <w:color w:val="auto"/>
          <w:szCs w:val="21"/>
          <w:highlight w:val="none"/>
        </w:rPr>
        <w:t xml:space="preserve">签定日期：  </w:t>
      </w:r>
      <w:r>
        <w:rPr>
          <w:rFonts w:hint="eastAsia" w:ascii="Times New Roman" w:hAnsi="Times New Roman" w:eastAsia="宋体" w:cs="Arial"/>
          <w:bCs/>
          <w:color w:val="auto"/>
          <w:szCs w:val="21"/>
          <w:highlight w:val="none"/>
          <w:lang w:val="en-US" w:eastAsia="zh-CN"/>
        </w:rPr>
        <w:t xml:space="preserve">  </w:t>
      </w:r>
      <w:r>
        <w:rPr>
          <w:rFonts w:ascii="Times New Roman" w:hAnsi="Times New Roman" w:eastAsia="Arial" w:cs="Arial"/>
          <w:bCs/>
          <w:color w:val="auto"/>
          <w:szCs w:val="21"/>
          <w:highlight w:val="none"/>
        </w:rPr>
        <w:t xml:space="preserve">年  </w:t>
      </w:r>
      <w:r>
        <w:rPr>
          <w:rFonts w:hint="eastAsia" w:ascii="Times New Roman" w:hAnsi="Times New Roman" w:eastAsia="宋体" w:cs="Arial"/>
          <w:bCs/>
          <w:color w:val="auto"/>
          <w:szCs w:val="21"/>
          <w:highlight w:val="none"/>
          <w:lang w:val="en-US" w:eastAsia="zh-CN"/>
        </w:rPr>
        <w:t xml:space="preserve">  </w:t>
      </w:r>
      <w:r>
        <w:rPr>
          <w:rFonts w:ascii="Times New Roman" w:hAnsi="Times New Roman" w:eastAsia="Arial" w:cs="Arial"/>
          <w:bCs/>
          <w:color w:val="auto"/>
          <w:szCs w:val="21"/>
          <w:highlight w:val="none"/>
        </w:rPr>
        <w:t xml:space="preserve">月 </w:t>
      </w:r>
      <w:r>
        <w:rPr>
          <w:rFonts w:hint="eastAsia" w:ascii="Times New Roman" w:hAnsi="Times New Roman" w:eastAsia="宋体" w:cs="Arial"/>
          <w:bCs/>
          <w:color w:val="auto"/>
          <w:szCs w:val="21"/>
          <w:highlight w:val="none"/>
          <w:lang w:val="en-US" w:eastAsia="zh-CN"/>
        </w:rPr>
        <w:t xml:space="preserve">   </w:t>
      </w:r>
      <w:r>
        <w:rPr>
          <w:rFonts w:ascii="Times New Roman" w:hAnsi="Times New Roman" w:eastAsia="Arial" w:cs="Arial"/>
          <w:bCs/>
          <w:color w:val="auto"/>
          <w:szCs w:val="21"/>
          <w:highlight w:val="none"/>
        </w:rPr>
        <w:t xml:space="preserve">日    </w:t>
      </w:r>
      <w:r>
        <w:rPr>
          <w:rFonts w:hint="eastAsia" w:ascii="Times New Roman" w:hAnsi="Times New Roman" w:eastAsia="宋体" w:cs="Arial"/>
          <w:bCs/>
          <w:color w:val="auto"/>
          <w:szCs w:val="21"/>
          <w:highlight w:val="none"/>
          <w:lang w:val="en-US" w:eastAsia="zh-CN"/>
        </w:rPr>
        <w:t xml:space="preserve">           </w:t>
      </w:r>
      <w:r>
        <w:rPr>
          <w:rFonts w:ascii="Times New Roman" w:hAnsi="Times New Roman" w:eastAsia="Arial" w:cs="Arial"/>
          <w:bCs/>
          <w:color w:val="auto"/>
          <w:szCs w:val="21"/>
          <w:highlight w:val="none"/>
        </w:rPr>
        <w:t xml:space="preserve"> 签定日期： </w:t>
      </w:r>
      <w:r>
        <w:rPr>
          <w:rFonts w:hint="eastAsia" w:ascii="Times New Roman" w:hAnsi="Times New Roman" w:eastAsia="宋体" w:cs="Arial"/>
          <w:bCs/>
          <w:color w:val="auto"/>
          <w:szCs w:val="21"/>
          <w:highlight w:val="none"/>
          <w:lang w:val="en-US" w:eastAsia="zh-CN"/>
        </w:rPr>
        <w:t xml:space="preserve">   </w:t>
      </w:r>
      <w:r>
        <w:rPr>
          <w:rFonts w:ascii="Times New Roman" w:hAnsi="Times New Roman" w:eastAsia="Arial" w:cs="Arial"/>
          <w:bCs/>
          <w:color w:val="auto"/>
          <w:szCs w:val="21"/>
          <w:highlight w:val="none"/>
        </w:rPr>
        <w:t xml:space="preserve">年 </w:t>
      </w:r>
      <w:r>
        <w:rPr>
          <w:rFonts w:hint="eastAsia" w:ascii="Times New Roman" w:hAnsi="Times New Roman" w:eastAsia="宋体" w:cs="Arial"/>
          <w:bCs/>
          <w:color w:val="auto"/>
          <w:szCs w:val="21"/>
          <w:highlight w:val="none"/>
          <w:lang w:val="en-US" w:eastAsia="zh-CN"/>
        </w:rPr>
        <w:t xml:space="preserve">  </w:t>
      </w:r>
      <w:r>
        <w:rPr>
          <w:rFonts w:ascii="Times New Roman" w:hAnsi="Times New Roman" w:eastAsia="Arial" w:cs="Arial"/>
          <w:bCs/>
          <w:color w:val="auto"/>
          <w:szCs w:val="21"/>
          <w:highlight w:val="none"/>
        </w:rPr>
        <w:t xml:space="preserve"> 月 </w:t>
      </w:r>
      <w:r>
        <w:rPr>
          <w:rFonts w:hint="eastAsia" w:ascii="Times New Roman" w:hAnsi="Times New Roman" w:eastAsia="宋体" w:cs="Arial"/>
          <w:bCs/>
          <w:color w:val="auto"/>
          <w:szCs w:val="21"/>
          <w:highlight w:val="none"/>
          <w:lang w:val="en-US" w:eastAsia="zh-CN"/>
        </w:rPr>
        <w:t xml:space="preserve">   </w:t>
      </w:r>
      <w:r>
        <w:rPr>
          <w:rFonts w:ascii="Times New Roman" w:hAnsi="Times New Roman" w:eastAsia="Arial" w:cs="Arial"/>
          <w:bCs/>
          <w:color w:val="auto"/>
          <w:szCs w:val="21"/>
          <w:highlight w:val="none"/>
        </w:rPr>
        <w:t>日</w:t>
      </w:r>
    </w:p>
    <w:p>
      <w:pPr>
        <w:pStyle w:val="3"/>
        <w:keepNext/>
        <w:keepLines/>
        <w:pageBreakBefore w:val="0"/>
        <w:widowControl w:val="0"/>
        <w:spacing w:before="0" w:after="0" w:line="360" w:lineRule="auto"/>
        <w:jc w:val="both"/>
        <w:rPr>
          <w:rFonts w:hint="eastAsia" w:ascii="Times New Roman" w:hAnsi="Times New Roman" w:eastAsia="仿宋" w:cs="仿宋"/>
          <w:color w:val="auto"/>
          <w:szCs w:val="21"/>
          <w:highlight w:val="none"/>
          <w:lang w:val="en-US" w:eastAsia="zh-CN"/>
        </w:rPr>
      </w:pPr>
      <w:r>
        <w:rPr>
          <w:rFonts w:hint="eastAsia" w:ascii="Times New Roman" w:hAnsi="Times New Roman" w:eastAsia="仿宋" w:cs="仿宋"/>
          <w:color w:val="auto"/>
          <w:szCs w:val="21"/>
          <w:highlight w:val="none"/>
        </w:rPr>
        <w:br w:type="page" w:clear="all"/>
      </w:r>
      <w:bookmarkStart w:id="9" w:name="_Toc8680"/>
      <w:r>
        <w:rPr>
          <w:rFonts w:hint="eastAsia" w:ascii="Times New Roman" w:hAnsi="Times New Roman" w:eastAsia="仿宋" w:cs="仿宋"/>
          <w:b/>
          <w:bCs/>
          <w:color w:val="auto"/>
          <w:sz w:val="44"/>
          <w:szCs w:val="44"/>
          <w:highlight w:val="none"/>
          <w:lang w:val="en-US" w:eastAsia="zh-CN"/>
        </w:rPr>
        <w:t>第六部分　响应文件格式</w:t>
      </w:r>
      <w:bookmarkEnd w:id="9"/>
    </w:p>
    <w:p>
      <w:pPr>
        <w:tabs>
          <w:tab w:val="left" w:pos="851"/>
        </w:tabs>
        <w:spacing w:line="360" w:lineRule="auto"/>
        <w:ind w:firstLine="420"/>
        <w:rPr>
          <w:rFonts w:hint="eastAsia" w:ascii="Times New Roman" w:hAnsi="Times New Roman" w:eastAsia="仿宋" w:cs="仿宋"/>
          <w:color w:val="auto"/>
          <w:szCs w:val="21"/>
          <w:highlight w:val="none"/>
          <w:lang w:val="en-US" w:eastAsia="zh-CN"/>
        </w:rPr>
      </w:pPr>
    </w:p>
    <w:p>
      <w:pPr>
        <w:tabs>
          <w:tab w:val="left" w:pos="851"/>
        </w:tabs>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目录</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1.封面；</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2.报价书；</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3.资格声明函；</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4.法定代表人证明书；</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5.法定代表人授权委托书；</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6.供应商资格要求的资料；</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7.承诺函；</w:t>
      </w:r>
    </w:p>
    <w:p>
      <w:pPr>
        <w:pStyle w:val="33"/>
        <w:spacing w:line="360" w:lineRule="auto"/>
        <w:jc w:val="both"/>
        <w:rPr>
          <w:rFonts w:hint="eastAsia" w:ascii="Times New Roman" w:hAnsi="Times New Roman" w:eastAsia="仿宋" w:cs="仿宋"/>
          <w:color w:val="auto"/>
          <w:sz w:val="32"/>
          <w:szCs w:val="32"/>
          <w:highlight w:val="none"/>
          <w:lang w:val="en-US" w:eastAsia="zh-CN" w:bidi="ar-SA"/>
        </w:rPr>
      </w:pPr>
      <w:r>
        <w:rPr>
          <w:rFonts w:hint="eastAsia" w:ascii="Times New Roman" w:hAnsi="Times New Roman" w:eastAsia="仿宋" w:cs="仿宋"/>
          <w:color w:val="auto"/>
          <w:sz w:val="32"/>
          <w:szCs w:val="32"/>
          <w:highlight w:val="none"/>
          <w:lang w:val="en-US" w:eastAsia="zh-CN" w:bidi="ar-SA"/>
        </w:rPr>
        <w:t>8.投标人业绩情况表</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eastAsia="仿宋" w:cs="仿宋"/>
          <w:color w:val="auto"/>
          <w:sz w:val="32"/>
          <w:szCs w:val="32"/>
          <w:highlight w:val="none"/>
          <w:lang w:val="en-US" w:eastAsia="zh-CN"/>
        </w:rPr>
        <w:t>9</w:t>
      </w:r>
      <w:r>
        <w:rPr>
          <w:rFonts w:hint="eastAsia" w:ascii="Times New Roman" w:hAnsi="Times New Roman" w:eastAsia="仿宋" w:cs="仿宋"/>
          <w:color w:val="auto"/>
          <w:sz w:val="32"/>
          <w:szCs w:val="32"/>
          <w:highlight w:val="none"/>
          <w:lang w:val="en-US" w:eastAsia="zh-CN"/>
        </w:rPr>
        <w:t>用户需求书响应表；</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1</w:t>
      </w:r>
      <w:r>
        <w:rPr>
          <w:rFonts w:hint="eastAsia" w:eastAsia="仿宋" w:cs="仿宋"/>
          <w:color w:val="auto"/>
          <w:sz w:val="32"/>
          <w:szCs w:val="32"/>
          <w:highlight w:val="none"/>
          <w:lang w:val="en-US" w:eastAsia="zh-CN"/>
        </w:rPr>
        <w:t>0</w:t>
      </w:r>
      <w:r>
        <w:rPr>
          <w:rFonts w:hint="eastAsia" w:ascii="Times New Roman" w:hAnsi="Times New Roman" w:eastAsia="仿宋" w:cs="仿宋"/>
          <w:color w:val="auto"/>
          <w:sz w:val="32"/>
          <w:szCs w:val="32"/>
          <w:highlight w:val="none"/>
          <w:lang w:val="en-US" w:eastAsia="zh-CN"/>
        </w:rPr>
        <w:t>.供应商认为需要提供的其他资料。</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注：以上资料须每页加盖单位公章，并按响应文件格式签字。</w:t>
      </w:r>
    </w:p>
    <w:p>
      <w:pPr>
        <w:keepNext w:val="0"/>
        <w:keepLines w:val="0"/>
        <w:pageBreakBefore w:val="0"/>
        <w:spacing w:line="360" w:lineRule="auto"/>
        <w:ind w:left="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响应文件一式三份，一正两副，电子文件一份，密封为一袋。</w:t>
      </w:r>
    </w:p>
    <w:p>
      <w:pPr>
        <w:tabs>
          <w:tab w:val="left" w:pos="851"/>
        </w:tabs>
        <w:spacing w:line="360" w:lineRule="auto"/>
        <w:rPr>
          <w:rFonts w:hint="eastAsia" w:ascii="Times New Roman" w:hAnsi="Times New Roman" w:eastAsia="仿宋" w:cs="仿宋"/>
          <w:color w:val="auto"/>
          <w:szCs w:val="21"/>
          <w:highlight w:val="none"/>
        </w:rPr>
      </w:pPr>
    </w:p>
    <w:p>
      <w:pPr>
        <w:tabs>
          <w:tab w:val="left" w:pos="851"/>
        </w:tabs>
        <w:spacing w:line="360" w:lineRule="auto"/>
        <w:jc w:val="both"/>
        <w:rPr>
          <w:rFonts w:hint="eastAsia" w:ascii="Times New Roman" w:hAnsi="Times New Roman" w:eastAsia="仿宋" w:cs="仿宋"/>
          <w:color w:val="auto"/>
          <w:sz w:val="44"/>
          <w:szCs w:val="44"/>
          <w:highlight w:val="none"/>
          <w:lang w:eastAsia="zh-CN"/>
        </w:rPr>
      </w:pPr>
      <w:r>
        <w:rPr>
          <w:rFonts w:hint="eastAsia" w:ascii="Times New Roman" w:hAnsi="Times New Roman" w:eastAsia="仿宋" w:cs="仿宋"/>
          <w:color w:val="auto"/>
          <w:sz w:val="44"/>
          <w:szCs w:val="44"/>
          <w:highlight w:val="none"/>
          <w:lang w:eastAsia="zh-CN"/>
        </w:rPr>
        <w:br w:type="page" w:clear="all"/>
      </w:r>
    </w:p>
    <w:p>
      <w:pPr>
        <w:tabs>
          <w:tab w:val="left" w:pos="851"/>
        </w:tabs>
        <w:spacing w:line="360" w:lineRule="auto"/>
        <w:jc w:val="both"/>
        <w:rPr>
          <w:rFonts w:hint="eastAsia" w:ascii="Times New Roman" w:hAnsi="Times New Roman" w:eastAsia="仿宋" w:cs="仿宋"/>
          <w:color w:val="auto"/>
          <w:sz w:val="44"/>
          <w:szCs w:val="44"/>
          <w:highlight w:val="none"/>
          <w:lang w:eastAsia="zh-CN"/>
        </w:rPr>
      </w:pPr>
    </w:p>
    <w:p>
      <w:pPr>
        <w:tabs>
          <w:tab w:val="left" w:pos="851"/>
        </w:tabs>
        <w:spacing w:line="360" w:lineRule="auto"/>
        <w:jc w:val="center"/>
        <w:rPr>
          <w:rFonts w:hint="eastAsia" w:ascii="Times New Roman" w:hAnsi="Times New Roman" w:eastAsia="仿宋" w:cs="仿宋"/>
          <w:color w:val="auto"/>
          <w:sz w:val="44"/>
          <w:szCs w:val="44"/>
          <w:highlight w:val="none"/>
          <w:lang w:val="en-US" w:eastAsia="zh-CN"/>
        </w:rPr>
      </w:pPr>
      <w:r>
        <w:rPr>
          <w:rFonts w:hint="eastAsia" w:ascii="Times New Roman" w:hAnsi="Times New Roman" w:eastAsia="仿宋" w:cs="仿宋"/>
          <w:color w:val="auto"/>
          <w:sz w:val="44"/>
          <w:szCs w:val="44"/>
          <w:highlight w:val="none"/>
          <w:lang w:val="en-US" w:eastAsia="zh-CN"/>
        </w:rPr>
        <w:t>广东省自然资源信息监测服务合作项目</w:t>
      </w:r>
    </w:p>
    <w:p>
      <w:pPr>
        <w:tabs>
          <w:tab w:val="left" w:pos="851"/>
        </w:tabs>
        <w:spacing w:line="360" w:lineRule="auto"/>
        <w:jc w:val="both"/>
        <w:rPr>
          <w:rFonts w:hint="eastAsia" w:ascii="Times New Roman" w:hAnsi="Times New Roman" w:eastAsia="仿宋" w:cs="仿宋"/>
          <w:color w:val="auto"/>
          <w:sz w:val="44"/>
          <w:szCs w:val="44"/>
          <w:highlight w:val="none"/>
          <w:lang w:eastAsia="zh-CN"/>
        </w:rPr>
      </w:pPr>
    </w:p>
    <w:p>
      <w:pPr>
        <w:tabs>
          <w:tab w:val="left" w:pos="851"/>
        </w:tabs>
        <w:spacing w:line="360" w:lineRule="auto"/>
        <w:jc w:val="both"/>
        <w:rPr>
          <w:rFonts w:hint="eastAsia" w:ascii="Times New Roman" w:hAnsi="Times New Roman" w:eastAsia="仿宋" w:cs="仿宋"/>
          <w:color w:val="auto"/>
          <w:sz w:val="44"/>
          <w:szCs w:val="44"/>
          <w:highlight w:val="none"/>
          <w:lang w:val="en-US" w:eastAsia="zh-CN"/>
        </w:rPr>
      </w:pPr>
    </w:p>
    <w:p>
      <w:pPr>
        <w:tabs>
          <w:tab w:val="left" w:pos="851"/>
        </w:tabs>
        <w:spacing w:line="360" w:lineRule="auto"/>
        <w:jc w:val="both"/>
        <w:rPr>
          <w:rFonts w:hint="eastAsia" w:ascii="Times New Roman" w:hAnsi="Times New Roman" w:eastAsia="仿宋" w:cs="仿宋"/>
          <w:color w:val="auto"/>
          <w:sz w:val="44"/>
          <w:szCs w:val="44"/>
          <w:highlight w:val="none"/>
          <w:lang w:val="en-US" w:eastAsia="zh-CN"/>
        </w:rPr>
      </w:pPr>
    </w:p>
    <w:p>
      <w:pPr>
        <w:tabs>
          <w:tab w:val="left" w:pos="851"/>
        </w:tabs>
        <w:spacing w:line="360" w:lineRule="auto"/>
        <w:jc w:val="center"/>
        <w:rPr>
          <w:rFonts w:hint="eastAsia" w:ascii="Times New Roman" w:hAnsi="Times New Roman" w:eastAsia="仿宋" w:cs="仿宋"/>
          <w:color w:val="auto"/>
          <w:sz w:val="84"/>
          <w:szCs w:val="84"/>
          <w:highlight w:val="none"/>
          <w:lang w:val="en-US" w:eastAsia="zh-CN"/>
        </w:rPr>
      </w:pPr>
      <w:r>
        <w:rPr>
          <w:rFonts w:hint="eastAsia" w:ascii="Times New Roman" w:hAnsi="Times New Roman" w:eastAsia="仿宋" w:cs="仿宋"/>
          <w:color w:val="auto"/>
          <w:sz w:val="84"/>
          <w:szCs w:val="84"/>
          <w:highlight w:val="none"/>
          <w:lang w:val="en-US" w:eastAsia="zh-CN"/>
        </w:rPr>
        <w:t>响应文件</w:t>
      </w:r>
    </w:p>
    <w:p>
      <w:pPr>
        <w:tabs>
          <w:tab w:val="left" w:pos="851"/>
        </w:tabs>
        <w:spacing w:line="360" w:lineRule="auto"/>
        <w:jc w:val="both"/>
        <w:rPr>
          <w:rFonts w:hint="eastAsia" w:ascii="Times New Roman" w:hAnsi="Times New Roman" w:eastAsia="仿宋" w:cs="仿宋"/>
          <w:color w:val="auto"/>
          <w:sz w:val="36"/>
          <w:szCs w:val="36"/>
          <w:highlight w:val="none"/>
          <w:lang w:val="en-US" w:eastAsia="zh-CN"/>
        </w:rPr>
      </w:pPr>
    </w:p>
    <w:p>
      <w:pPr>
        <w:tabs>
          <w:tab w:val="left" w:pos="851"/>
        </w:tabs>
        <w:spacing w:line="360" w:lineRule="auto"/>
        <w:jc w:val="both"/>
        <w:rPr>
          <w:rFonts w:hint="eastAsia" w:ascii="Times New Roman" w:hAnsi="Times New Roman" w:eastAsia="仿宋" w:cs="仿宋"/>
          <w:color w:val="auto"/>
          <w:sz w:val="36"/>
          <w:szCs w:val="36"/>
          <w:highlight w:val="none"/>
          <w:lang w:val="en-US" w:eastAsia="zh-CN"/>
        </w:rPr>
      </w:pPr>
    </w:p>
    <w:p>
      <w:pPr>
        <w:tabs>
          <w:tab w:val="left" w:pos="851"/>
        </w:tabs>
        <w:spacing w:line="360" w:lineRule="auto"/>
        <w:ind w:left="1680" w:firstLine="0"/>
        <w:jc w:val="both"/>
        <w:rPr>
          <w:rFonts w:hint="eastAsia" w:ascii="Times New Roman" w:hAnsi="Times New Roman" w:eastAsia="仿宋" w:cs="仿宋"/>
          <w:color w:val="auto"/>
          <w:sz w:val="36"/>
          <w:szCs w:val="36"/>
          <w:highlight w:val="none"/>
          <w:lang w:val="en-US" w:eastAsia="zh-CN"/>
        </w:rPr>
      </w:pPr>
    </w:p>
    <w:p>
      <w:pPr>
        <w:tabs>
          <w:tab w:val="left" w:pos="851"/>
        </w:tabs>
        <w:spacing w:line="360" w:lineRule="auto"/>
        <w:ind w:left="1680" w:firstLine="0"/>
        <w:jc w:val="both"/>
        <w:rPr>
          <w:rFonts w:hint="eastAsia" w:ascii="Times New Roman" w:hAnsi="Times New Roman" w:eastAsia="仿宋" w:cs="仿宋"/>
          <w:color w:val="auto"/>
          <w:sz w:val="36"/>
          <w:szCs w:val="36"/>
          <w:highlight w:val="none"/>
          <w:lang w:val="en-US" w:eastAsia="zh-CN"/>
        </w:rPr>
      </w:pPr>
    </w:p>
    <w:p>
      <w:pPr>
        <w:tabs>
          <w:tab w:val="left" w:pos="851"/>
        </w:tabs>
        <w:spacing w:line="360" w:lineRule="auto"/>
        <w:ind w:left="168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供应商名称：</w:t>
      </w:r>
    </w:p>
    <w:p>
      <w:pPr>
        <w:tabs>
          <w:tab w:val="left" w:pos="851"/>
        </w:tabs>
        <w:spacing w:line="360" w:lineRule="auto"/>
        <w:ind w:left="168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单位地址：</w:t>
      </w:r>
    </w:p>
    <w:p>
      <w:pPr>
        <w:tabs>
          <w:tab w:val="left" w:pos="851"/>
        </w:tabs>
        <w:spacing w:line="360" w:lineRule="auto"/>
        <w:ind w:left="168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联系电话：</w:t>
      </w:r>
    </w:p>
    <w:p>
      <w:pPr>
        <w:tabs>
          <w:tab w:val="left" w:pos="851"/>
        </w:tabs>
        <w:spacing w:line="360" w:lineRule="auto"/>
        <w:ind w:left="1680"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日期：202</w:t>
      </w:r>
      <w:r>
        <w:rPr>
          <w:rFonts w:hint="default" w:ascii="Times New Roman" w:hAnsi="Times New Roman" w:eastAsia="仿宋" w:cs="仿宋"/>
          <w:color w:val="auto"/>
          <w:sz w:val="32"/>
          <w:szCs w:val="32"/>
          <w:highlight w:val="none"/>
          <w:lang w:val="en-US" w:eastAsia="zh-CN"/>
        </w:rPr>
        <w:t>6</w:t>
      </w:r>
      <w:r>
        <w:rPr>
          <w:rFonts w:hint="eastAsia" w:ascii="Times New Roman" w:hAnsi="Times New Roman" w:eastAsia="仿宋" w:cs="仿宋"/>
          <w:color w:val="auto"/>
          <w:sz w:val="32"/>
          <w:szCs w:val="32"/>
          <w:highlight w:val="none"/>
          <w:lang w:val="en-US" w:eastAsia="zh-CN"/>
        </w:rPr>
        <w:t>年  月  日</w:t>
      </w:r>
    </w:p>
    <w:p>
      <w:pPr>
        <w:keepNext w:val="0"/>
        <w:keepLines w:val="0"/>
        <w:pageBreakBefore w:val="0"/>
        <w:spacing w:line="360" w:lineRule="auto"/>
        <w:jc w:val="both"/>
        <w:rPr>
          <w:rFonts w:hint="eastAsia" w:ascii="Times New Roman" w:hAnsi="Times New Roman" w:eastAsia="仿宋" w:cs="仿宋"/>
          <w:color w:val="auto"/>
          <w:sz w:val="36"/>
          <w:szCs w:val="36"/>
          <w:highlight w:val="none"/>
          <w:lang w:val="en-US" w:eastAsia="zh-CN"/>
        </w:rPr>
      </w:pPr>
      <w:r>
        <w:rPr>
          <w:rFonts w:hint="eastAsia" w:ascii="Times New Roman" w:hAnsi="Times New Roman" w:eastAsia="仿宋" w:cs="仿宋"/>
          <w:color w:val="auto"/>
          <w:sz w:val="36"/>
          <w:szCs w:val="36"/>
          <w:highlight w:val="none"/>
          <w:lang w:val="en-US" w:eastAsia="zh-CN"/>
        </w:rPr>
        <w:br w:type="page" w:clear="all"/>
      </w:r>
      <w:r>
        <w:rPr>
          <w:rFonts w:hint="eastAsia" w:ascii="Times New Roman" w:hAnsi="Times New Roman" w:eastAsia="仿宋" w:cs="仿宋"/>
          <w:color w:val="auto"/>
          <w:sz w:val="44"/>
          <w:szCs w:val="44"/>
          <w:highlight w:val="none"/>
          <w:lang w:val="en-US" w:eastAsia="zh-CN"/>
        </w:rPr>
        <w:t>一、报价书</w:t>
      </w:r>
    </w:p>
    <w:p>
      <w:pPr>
        <w:spacing w:line="360" w:lineRule="auto"/>
        <w:ind w:firstLine="320"/>
        <w:rPr>
          <w:rFonts w:hint="eastAsia" w:ascii="Times New Roman" w:hAnsi="Times New Roman" w:eastAsia="仿宋" w:cs="仿宋"/>
          <w:bCs/>
          <w:color w:val="auto"/>
          <w:sz w:val="32"/>
          <w:szCs w:val="32"/>
          <w:highlight w:val="none"/>
        </w:rPr>
      </w:pPr>
    </w:p>
    <w:p>
      <w:pPr>
        <w:spacing w:line="360" w:lineRule="auto"/>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项目名称：</w:t>
      </w:r>
      <w:r>
        <w:rPr>
          <w:rFonts w:hint="eastAsia" w:ascii="Times New Roman" w:hAnsi="Times New Roman" w:eastAsia="仿宋" w:cs="仿宋"/>
          <w:color w:val="auto"/>
          <w:sz w:val="32"/>
          <w:szCs w:val="32"/>
          <w:highlight w:val="none"/>
          <w:lang w:val="en-US" w:eastAsia="zh-CN"/>
        </w:rPr>
        <w:t>广东省自然资源信息监测服务合作项目</w:t>
      </w:r>
      <w:r>
        <w:rPr>
          <w:rFonts w:hint="eastAsia" w:ascii="Times New Roman" w:hAnsi="Times New Roman" w:eastAsia="仿宋" w:cs="仿宋"/>
          <w:bCs/>
          <w:color w:val="auto"/>
          <w:sz w:val="32"/>
          <w:szCs w:val="32"/>
          <w:highlight w:val="none"/>
        </w:rPr>
        <w:t xml:space="preserve">    </w:t>
      </w:r>
    </w:p>
    <w:p>
      <w:pPr>
        <w:keepNext w:val="0"/>
        <w:keepLines w:val="0"/>
        <w:pageBreakBefore w:val="0"/>
        <w:widowControl w:val="0"/>
        <w:spacing w:line="360" w:lineRule="auto"/>
        <w:ind w:firstLine="6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bCs/>
          <w:color w:val="auto"/>
          <w:sz w:val="32"/>
          <w:szCs w:val="32"/>
          <w:highlight w:val="none"/>
        </w:rPr>
        <w:t xml:space="preserve"> </w:t>
      </w:r>
    </w:p>
    <w:tbl>
      <w:tblPr>
        <w:tblStyle w:val="35"/>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分项</w:t>
            </w:r>
          </w:p>
        </w:tc>
        <w:tc>
          <w:tcPr>
            <w:tcW w:w="763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服务</w:t>
            </w:r>
          </w:p>
        </w:tc>
        <w:tc>
          <w:tcPr>
            <w:tcW w:w="7632" w:type="dxa"/>
            <w:tcBorders>
              <w:top w:val="single" w:color="auto" w:sz="4" w:space="0"/>
              <w:left w:val="single" w:color="auto" w:sz="4" w:space="0"/>
              <w:bottom w:val="single" w:color="auto" w:sz="4" w:space="0"/>
              <w:right w:val="single" w:color="auto" w:sz="4" w:space="0"/>
            </w:tcBorders>
            <w:noWrap w:val="0"/>
            <w:vAlign w:val="center"/>
          </w:tcPr>
          <w:p>
            <w:pPr>
              <w:pStyle w:val="296"/>
              <w:widowControl w:val="0"/>
              <w:pBdr>
                <w:bottom w:val="none" w:color="auto" w:sz="0" w:space="0"/>
                <w:right w:val="none" w:color="auto" w:sz="0" w:space="0"/>
              </w:pBdr>
              <w:spacing w:before="0" w:beforeAutospacing="0" w:after="0" w:afterAutospacing="0"/>
              <w:jc w:val="both"/>
              <w:rPr>
                <w:rFonts w:hint="eastAsia" w:ascii="Times New Roman" w:hAnsi="Times New Roman" w:eastAsia="仿宋" w:cs="仿宋"/>
                <w:bCs/>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28" w:type="dxa"/>
            <w:tcBorders>
              <w:top w:val="single" w:color="auto" w:sz="4" w:space="0"/>
              <w:left w:val="single" w:color="auto" w:sz="4" w:space="0"/>
              <w:bottom w:val="single" w:color="auto" w:sz="2" w:space="0"/>
              <w:right w:val="single" w:color="auto" w:sz="4" w:space="0"/>
            </w:tcBorders>
            <w:noWrap w:val="0"/>
            <w:vAlign w:val="center"/>
          </w:tcPr>
          <w:p>
            <w:pPr>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其他费用</w:t>
            </w:r>
          </w:p>
        </w:tc>
        <w:tc>
          <w:tcPr>
            <w:tcW w:w="7632" w:type="dxa"/>
            <w:tcBorders>
              <w:top w:val="single" w:color="auto" w:sz="4" w:space="0"/>
              <w:left w:val="single" w:color="auto" w:sz="4" w:space="0"/>
              <w:bottom w:val="single" w:color="auto" w:sz="2" w:space="0"/>
              <w:right w:val="single" w:color="auto" w:sz="4" w:space="0"/>
            </w:tcBorders>
            <w:noWrap w:val="0"/>
            <w:vAlign w:val="center"/>
          </w:tcPr>
          <w:p>
            <w:pPr>
              <w:jc w:val="both"/>
              <w:rPr>
                <w:rFonts w:hint="eastAsia" w:ascii="Times New Roman" w:hAnsi="Times New Roman" w:eastAsia="仿宋" w:cs="仿宋"/>
                <w:bCs/>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728" w:type="dxa"/>
            <w:tcBorders>
              <w:top w:val="single" w:color="auto" w:sz="4" w:space="0"/>
              <w:left w:val="single" w:color="auto" w:sz="4" w:space="0"/>
              <w:bottom w:val="single" w:color="auto" w:sz="2" w:space="0"/>
              <w:right w:val="single" w:color="auto" w:sz="4" w:space="0"/>
            </w:tcBorders>
            <w:noWrap w:val="0"/>
            <w:vAlign w:val="center"/>
          </w:tcPr>
          <w:p>
            <w:pPr>
              <w:pStyle w:val="296"/>
              <w:widowControl w:val="0"/>
              <w:pBdr>
                <w:bottom w:val="none" w:color="auto" w:sz="0" w:space="0"/>
                <w:right w:val="none" w:color="auto" w:sz="0" w:space="0"/>
              </w:pBdr>
              <w:spacing w:before="0" w:beforeAutospacing="0" w:after="0" w:afterAutospacing="0"/>
              <w:jc w:val="both"/>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总报价</w:t>
            </w:r>
          </w:p>
        </w:tc>
        <w:tc>
          <w:tcPr>
            <w:tcW w:w="7632" w:type="dxa"/>
            <w:tcBorders>
              <w:top w:val="single" w:color="auto" w:sz="4" w:space="0"/>
              <w:left w:val="single" w:color="auto" w:sz="4" w:space="0"/>
              <w:bottom w:val="single" w:color="auto" w:sz="2" w:space="0"/>
              <w:right w:val="single" w:color="auto" w:sz="4" w:space="0"/>
            </w:tcBorders>
            <w:noWrap w:val="0"/>
            <w:vAlign w:val="center"/>
          </w:tcPr>
          <w:p>
            <w:pPr>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（大写）人民币           元整（￥           ）</w:t>
            </w:r>
          </w:p>
        </w:tc>
      </w:tr>
    </w:tbl>
    <w:p>
      <w:pPr>
        <w:spacing w:line="360" w:lineRule="auto"/>
        <w:ind w:firstLine="640"/>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注：1.此表总报价是所有需采购人支付的金额总数，包括《用户需求书》要求的全部内容。</w:t>
      </w:r>
    </w:p>
    <w:p>
      <w:pPr>
        <w:spacing w:line="360" w:lineRule="auto"/>
        <w:ind w:firstLine="640"/>
        <w:rPr>
          <w:rFonts w:hint="eastAsia" w:ascii="Times New Roman" w:hAnsi="Times New Roman" w:eastAsia="仿宋" w:cs="仿宋"/>
          <w:bCs/>
          <w:color w:val="auto"/>
          <w:sz w:val="32"/>
          <w:szCs w:val="32"/>
          <w:highlight w:val="none"/>
        </w:rPr>
      </w:pPr>
      <w:r>
        <w:rPr>
          <w:rFonts w:hint="eastAsia" w:ascii="Times New Roman" w:hAnsi="Times New Roman" w:eastAsia="仿宋" w:cs="仿宋"/>
          <w:bCs/>
          <w:color w:val="auto"/>
          <w:sz w:val="32"/>
          <w:szCs w:val="32"/>
          <w:highlight w:val="none"/>
        </w:rPr>
        <w:t>2.总报价中必须包含购置、安装、运输保险、装卸、培训辅导、质保期售后服务、全额含税发票、雇员费用、合同实施过程中应预见和不可预见费用等。所有价格均应予人民币报价，金额单位为元。</w:t>
      </w:r>
    </w:p>
    <w:p>
      <w:pPr>
        <w:pageBreakBefore w:val="0"/>
        <w:widowControl/>
        <w:spacing w:line="360" w:lineRule="auto"/>
        <w:ind w:firstLine="640"/>
        <w:rPr>
          <w:rFonts w:hint="eastAsia" w:ascii="Times New Roman" w:hAnsi="Times New Roman" w:eastAsia="仿宋" w:cs="仿宋"/>
          <w:color w:val="auto"/>
          <w:sz w:val="32"/>
          <w:szCs w:val="32"/>
          <w:highlight w:val="none"/>
        </w:rPr>
      </w:pPr>
      <w:r>
        <w:rPr>
          <w:rFonts w:hint="eastAsia" w:ascii="Times New Roman" w:hAnsi="Times New Roman" w:eastAsia="仿宋" w:cs="仿宋"/>
          <w:bCs/>
          <w:color w:val="auto"/>
          <w:sz w:val="32"/>
          <w:szCs w:val="32"/>
          <w:highlight w:val="none"/>
        </w:rPr>
        <w:t>3.温馨提示：中文大写金额用汉字，如壹、贰、叁、肆、伍、陆、柒、捌、玖、拾、佰、仟、万、亿、元、角、分、零、整（正）等。</w:t>
      </w:r>
    </w:p>
    <w:p>
      <w:pPr>
        <w:pageBreakBefore w:val="0"/>
        <w:widowControl w:val="0"/>
        <w:spacing w:line="360" w:lineRule="auto"/>
        <w:rPr>
          <w:rFonts w:hint="eastAsia" w:ascii="Times New Roman" w:hAnsi="Times New Roman" w:eastAsia="仿宋" w:cs="仿宋"/>
          <w:color w:val="auto"/>
          <w:sz w:val="32"/>
          <w:szCs w:val="32"/>
          <w:highlight w:val="none"/>
        </w:rPr>
      </w:pPr>
    </w:p>
    <w:p>
      <w:pPr>
        <w:pageBreakBefore w:val="0"/>
        <w:widowControl w:val="0"/>
        <w:spacing w:line="360" w:lineRule="auto"/>
        <w:ind w:firstLine="288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供应商全称（盖公章）：</w:t>
      </w:r>
    </w:p>
    <w:p>
      <w:pPr>
        <w:pageBreakBefore w:val="0"/>
        <w:widowControl w:val="0"/>
        <w:spacing w:line="360" w:lineRule="auto"/>
        <w:ind w:firstLine="2240"/>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法定代表人或授权代表（签名或盖章）：</w:t>
      </w:r>
    </w:p>
    <w:p>
      <w:pPr>
        <w:pageBreakBefore w:val="0"/>
        <w:widowControl w:val="0"/>
        <w:spacing w:line="360" w:lineRule="auto"/>
        <w:ind w:firstLine="3200"/>
        <w:rPr>
          <w:rFonts w:hint="eastAsia"/>
          <w:color w:val="auto"/>
          <w:highlight w:val="none"/>
          <w:lang w:eastAsia="zh-CN"/>
        </w:rPr>
      </w:pPr>
      <w:r>
        <w:rPr>
          <w:rFonts w:hint="eastAsia" w:ascii="Times New Roman" w:hAnsi="Times New Roman" w:eastAsia="仿宋" w:cs="仿宋"/>
          <w:color w:val="auto"/>
          <w:sz w:val="32"/>
          <w:szCs w:val="32"/>
          <w:highlight w:val="none"/>
          <w:lang w:val="en-US" w:eastAsia="zh-CN"/>
        </w:rPr>
        <w:t>日       期</w:t>
      </w:r>
      <w:r>
        <w:rPr>
          <w:rFonts w:hint="eastAsia" w:ascii="Times New Roman" w:hAnsi="Times New Roman" w:eastAsia="仿宋" w:cs="仿宋"/>
          <w:color w:val="auto"/>
          <w:sz w:val="32"/>
          <w:szCs w:val="32"/>
          <w:highlight w:val="none"/>
          <w:lang w:eastAsia="zh-CN"/>
        </w:rPr>
        <w:t>：</w:t>
      </w:r>
    </w:p>
    <w:p>
      <w:pPr>
        <w:keepNext w:val="0"/>
        <w:keepLines w:val="0"/>
        <w:pageBreakBefore w:val="0"/>
        <w:spacing w:line="360" w:lineRule="auto"/>
        <w:jc w:val="both"/>
        <w:rPr>
          <w:rFonts w:hint="eastAsia" w:ascii="Times New Roman" w:hAnsi="Times New Roman" w:eastAsia="仿宋" w:cs="仿宋"/>
          <w:color w:val="auto"/>
          <w:sz w:val="44"/>
          <w:szCs w:val="44"/>
          <w:highlight w:val="none"/>
          <w:lang w:val="en-US" w:eastAsia="zh-CN"/>
        </w:rPr>
      </w:pPr>
    </w:p>
    <w:p>
      <w:pPr>
        <w:keepNext w:val="0"/>
        <w:keepLines w:val="0"/>
        <w:pageBreakBefore w:val="0"/>
        <w:spacing w:line="360" w:lineRule="auto"/>
        <w:jc w:val="both"/>
        <w:rPr>
          <w:rFonts w:hint="eastAsia" w:ascii="Times New Roman" w:hAnsi="Times New Roman" w:eastAsia="仿宋" w:cs="仿宋"/>
          <w:color w:val="auto"/>
          <w:sz w:val="44"/>
          <w:szCs w:val="44"/>
          <w:highlight w:val="none"/>
          <w:lang w:val="en-US" w:eastAsia="zh-CN"/>
        </w:rPr>
      </w:pPr>
      <w:r>
        <w:rPr>
          <w:rFonts w:hint="eastAsia" w:ascii="Times New Roman" w:hAnsi="Times New Roman" w:eastAsia="仿宋" w:cs="仿宋"/>
          <w:color w:val="auto"/>
          <w:sz w:val="44"/>
          <w:szCs w:val="44"/>
          <w:highlight w:val="none"/>
          <w:lang w:val="en-US" w:eastAsia="zh-CN"/>
        </w:rPr>
        <w:t>二、资格声明函</w:t>
      </w:r>
    </w:p>
    <w:p>
      <w:pPr>
        <w:keepNext w:val="0"/>
        <w:keepLines w:val="0"/>
        <w:pageBreakBefore w:val="0"/>
        <w:widowControl w:val="0"/>
        <w:spacing w:line="360" w:lineRule="auto"/>
        <w:rPr>
          <w:rFonts w:hint="eastAsia" w:ascii="Times New Roman" w:hAnsi="Times New Roman" w:eastAsia="宋体" w:cs="宋体"/>
          <w:b/>
          <w:color w:val="auto"/>
          <w:sz w:val="24"/>
          <w:szCs w:val="24"/>
          <w:highlight w:val="none"/>
        </w:rPr>
      </w:pPr>
      <w:r>
        <w:rPr>
          <w:rFonts w:hint="eastAsia" w:ascii="Times New Roman" w:hAnsi="Times New Roman" w:eastAsia="宋体" w:cs="宋体"/>
          <w:b/>
          <w:color w:val="auto"/>
          <w:sz w:val="24"/>
          <w:szCs w:val="24"/>
          <w:highlight w:val="none"/>
          <w:lang w:val="en-US" w:eastAsia="zh-CN"/>
        </w:rPr>
        <w:t>广东省自然资源厅事务中心</w:t>
      </w:r>
      <w:r>
        <w:rPr>
          <w:rFonts w:hint="eastAsia" w:ascii="Times New Roman" w:hAnsi="Times New Roman" w:eastAsia="宋体" w:cs="宋体"/>
          <w:b/>
          <w:color w:val="auto"/>
          <w:sz w:val="24"/>
          <w:szCs w:val="24"/>
          <w:highlight w:val="none"/>
        </w:rPr>
        <w:t>：</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关于贵</w:t>
      </w:r>
      <w:r>
        <w:rPr>
          <w:rFonts w:hint="eastAsia" w:ascii="Times New Roman" w:hAnsi="Times New Roman" w:eastAsia="宋体" w:cs="宋体"/>
          <w:color w:val="auto"/>
          <w:sz w:val="24"/>
          <w:szCs w:val="24"/>
          <w:highlight w:val="none"/>
          <w:lang w:val="en-US" w:eastAsia="zh-CN"/>
        </w:rPr>
        <w:t>中心</w:t>
      </w:r>
      <w:r>
        <w:rPr>
          <w:rFonts w:hint="eastAsia" w:ascii="Times New Roman" w:hAnsi="Times New Roman" w:eastAsia="宋体" w:cs="宋体"/>
          <w:color w:val="auto"/>
          <w:sz w:val="24"/>
          <w:szCs w:val="24"/>
          <w:highlight w:val="none"/>
          <w:u w:val="single"/>
        </w:rPr>
        <w:t xml:space="preserve">   </w:t>
      </w:r>
      <w:r>
        <w:rPr>
          <w:rFonts w:hint="eastAsia" w:ascii="Times New Roman" w:hAnsi="Times New Roman" w:eastAsia="宋体" w:cs="宋体"/>
          <w:color w:val="auto"/>
          <w:sz w:val="24"/>
          <w:szCs w:val="24"/>
          <w:highlight w:val="none"/>
        </w:rPr>
        <w:t>年</w:t>
      </w:r>
      <w:r>
        <w:rPr>
          <w:rFonts w:hint="eastAsia" w:ascii="Times New Roman" w:hAnsi="Times New Roman" w:eastAsia="宋体" w:cs="宋体"/>
          <w:color w:val="auto"/>
          <w:sz w:val="24"/>
          <w:szCs w:val="24"/>
          <w:highlight w:val="none"/>
          <w:u w:val="single"/>
        </w:rPr>
        <w:t xml:space="preserve">   </w:t>
      </w:r>
      <w:r>
        <w:rPr>
          <w:rFonts w:hint="eastAsia" w:ascii="Times New Roman" w:hAnsi="Times New Roman" w:eastAsia="宋体" w:cs="宋体"/>
          <w:color w:val="auto"/>
          <w:sz w:val="24"/>
          <w:szCs w:val="24"/>
          <w:highlight w:val="none"/>
        </w:rPr>
        <w:t>月</w:t>
      </w:r>
      <w:r>
        <w:rPr>
          <w:rFonts w:hint="eastAsia" w:ascii="Times New Roman" w:hAnsi="Times New Roman" w:eastAsia="宋体" w:cs="宋体"/>
          <w:color w:val="auto"/>
          <w:sz w:val="24"/>
          <w:szCs w:val="24"/>
          <w:highlight w:val="none"/>
          <w:u w:val="single"/>
        </w:rPr>
        <w:t xml:space="preserve">    </w:t>
      </w:r>
      <w:r>
        <w:rPr>
          <w:rFonts w:hint="eastAsia" w:ascii="Times New Roman" w:hAnsi="Times New Roman" w:eastAsia="宋体" w:cs="宋体"/>
          <w:color w:val="auto"/>
          <w:sz w:val="24"/>
          <w:szCs w:val="24"/>
          <w:highlight w:val="none"/>
        </w:rPr>
        <w:t>日发布</w:t>
      </w:r>
      <w:r>
        <w:rPr>
          <w:rFonts w:hint="eastAsia" w:ascii="Times New Roman" w:hAnsi="Times New Roman" w:eastAsia="宋体" w:cs="宋体"/>
          <w:color w:val="auto"/>
          <w:sz w:val="24"/>
          <w:szCs w:val="24"/>
          <w:highlight w:val="none"/>
          <w:u w:val="single"/>
          <w:lang w:val="en-US" w:eastAsia="zh-CN"/>
        </w:rPr>
        <w:t xml:space="preserve">          </w:t>
      </w:r>
      <w:r>
        <w:rPr>
          <w:rFonts w:hint="eastAsia" w:ascii="Times New Roman" w:hAnsi="Times New Roman" w:eastAsia="宋体" w:cs="宋体"/>
          <w:color w:val="auto"/>
          <w:sz w:val="24"/>
          <w:szCs w:val="24"/>
          <w:highlight w:val="none"/>
          <w:u w:val="single"/>
          <w:lang w:eastAsia="zh-CN"/>
        </w:rPr>
        <w:t>项目</w:t>
      </w:r>
      <w:r>
        <w:rPr>
          <w:rFonts w:hint="eastAsia" w:ascii="Times New Roman" w:hAnsi="Times New Roman" w:eastAsia="宋体" w:cs="宋体"/>
          <w:color w:val="auto"/>
          <w:sz w:val="24"/>
          <w:szCs w:val="24"/>
          <w:highlight w:val="none"/>
        </w:rPr>
        <w:t>的</w:t>
      </w:r>
      <w:r>
        <w:rPr>
          <w:rFonts w:hint="eastAsia" w:ascii="Times New Roman" w:hAnsi="Times New Roman" w:eastAsia="宋体" w:cs="宋体"/>
          <w:color w:val="auto"/>
          <w:sz w:val="24"/>
          <w:szCs w:val="24"/>
          <w:highlight w:val="none"/>
          <w:lang w:val="en-US" w:eastAsia="zh-CN"/>
        </w:rPr>
        <w:t>比选邀请函</w:t>
      </w:r>
      <w:r>
        <w:rPr>
          <w:rFonts w:hint="eastAsia" w:ascii="Times New Roman" w:hAnsi="Times New Roman" w:eastAsia="宋体" w:cs="宋体"/>
          <w:color w:val="auto"/>
          <w:sz w:val="24"/>
          <w:szCs w:val="24"/>
          <w:highlight w:val="none"/>
        </w:rPr>
        <w:t>，本单位愿意参加</w:t>
      </w:r>
      <w:r>
        <w:rPr>
          <w:rFonts w:hint="eastAsia" w:ascii="Times New Roman" w:hAnsi="Times New Roman" w:eastAsia="宋体" w:cs="宋体"/>
          <w:color w:val="auto"/>
          <w:sz w:val="24"/>
          <w:szCs w:val="24"/>
          <w:highlight w:val="none"/>
          <w:lang w:val="en-US" w:eastAsia="zh-CN"/>
        </w:rPr>
        <w:t>响应</w:t>
      </w:r>
      <w:r>
        <w:rPr>
          <w:rFonts w:hint="eastAsia" w:ascii="Times New Roman" w:hAnsi="Times New Roman" w:eastAsia="宋体" w:cs="宋体"/>
          <w:color w:val="auto"/>
          <w:sz w:val="24"/>
          <w:szCs w:val="24"/>
          <w:highlight w:val="none"/>
        </w:rPr>
        <w:t>，并声明</w:t>
      </w:r>
      <w:r>
        <w:rPr>
          <w:rFonts w:hint="eastAsia" w:ascii="Times New Roman" w:hAnsi="Times New Roman" w:eastAsia="宋体" w:cs="宋体"/>
          <w:color w:val="auto"/>
          <w:sz w:val="24"/>
          <w:szCs w:val="24"/>
          <w:highlight w:val="none"/>
          <w:lang w:val="en-US" w:eastAsia="zh-CN"/>
        </w:rPr>
        <w:t>如下</w:t>
      </w:r>
      <w:r>
        <w:rPr>
          <w:rFonts w:hint="eastAsia" w:ascii="Times New Roman" w:hAnsi="Times New Roman" w:eastAsia="宋体" w:cs="宋体"/>
          <w:color w:val="auto"/>
          <w:sz w:val="24"/>
          <w:szCs w:val="24"/>
          <w:highlight w:val="none"/>
        </w:rPr>
        <w:t>：</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本单位</w:t>
      </w:r>
      <w:r>
        <w:rPr>
          <w:rFonts w:hint="eastAsia" w:ascii="Times New Roman" w:hAnsi="Times New Roman" w:eastAsia="宋体" w:cs="宋体"/>
          <w:bCs/>
          <w:color w:val="auto"/>
          <w:sz w:val="24"/>
          <w:szCs w:val="24"/>
          <w:highlight w:val="none"/>
        </w:rPr>
        <w:t>具</w:t>
      </w:r>
      <w:r>
        <w:rPr>
          <w:rFonts w:hint="eastAsia" w:ascii="Times New Roman" w:hAnsi="Times New Roman" w:eastAsia="宋体" w:cs="宋体"/>
          <w:color w:val="auto"/>
          <w:sz w:val="24"/>
          <w:szCs w:val="24"/>
          <w:highlight w:val="none"/>
        </w:rPr>
        <w:t>备以下条件：</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lang w:val="en-US" w:eastAsia="zh-CN"/>
        </w:rPr>
        <w:t>1.</w:t>
      </w:r>
      <w:r>
        <w:rPr>
          <w:rFonts w:hint="eastAsia" w:ascii="Times New Roman" w:hAnsi="Times New Roman" w:eastAsia="宋体" w:cs="宋体"/>
          <w:color w:val="auto"/>
          <w:sz w:val="24"/>
          <w:szCs w:val="24"/>
          <w:highlight w:val="none"/>
        </w:rPr>
        <w:t>具有履行合同所必需的设备和专业技术能力；</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bookmarkStart w:id="10" w:name="_Hlk96335918"/>
      <w:r>
        <w:rPr>
          <w:rFonts w:hint="eastAsia" w:ascii="Times New Roman" w:hAnsi="Times New Roman" w:eastAsia="宋体" w:cs="宋体"/>
          <w:color w:val="auto"/>
          <w:sz w:val="24"/>
          <w:szCs w:val="24"/>
          <w:highlight w:val="none"/>
          <w:lang w:val="en-US" w:eastAsia="zh-CN"/>
        </w:rPr>
        <w:t>2.</w:t>
      </w:r>
      <w:r>
        <w:rPr>
          <w:rFonts w:hint="eastAsia" w:ascii="Times New Roman" w:hAnsi="Times New Roman" w:eastAsia="宋体" w:cs="宋体"/>
          <w:color w:val="auto"/>
          <w:sz w:val="24"/>
          <w:szCs w:val="24"/>
          <w:highlight w:val="none"/>
        </w:rPr>
        <w:t>具有良好的商业信誉和健全的财务会计制度</w:t>
      </w:r>
      <w:bookmarkEnd w:id="10"/>
      <w:r>
        <w:rPr>
          <w:rFonts w:hint="eastAsia" w:ascii="Times New Roman" w:hAnsi="Times New Roman" w:eastAsia="宋体" w:cs="宋体"/>
          <w:color w:val="auto"/>
          <w:sz w:val="24"/>
          <w:szCs w:val="24"/>
          <w:highlight w:val="none"/>
        </w:rPr>
        <w:t>；</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bookmarkStart w:id="11" w:name="_Hlk96335931"/>
      <w:r>
        <w:rPr>
          <w:rFonts w:hint="eastAsia" w:ascii="Times New Roman" w:hAnsi="Times New Roman" w:eastAsia="宋体" w:cs="宋体"/>
          <w:color w:val="auto"/>
          <w:sz w:val="24"/>
          <w:szCs w:val="24"/>
          <w:highlight w:val="none"/>
          <w:lang w:val="en-US" w:eastAsia="zh-CN"/>
        </w:rPr>
        <w:t>3.</w:t>
      </w:r>
      <w:r>
        <w:rPr>
          <w:rFonts w:hint="eastAsia" w:ascii="Times New Roman" w:hAnsi="Times New Roman" w:eastAsia="宋体" w:cs="宋体"/>
          <w:color w:val="auto"/>
          <w:sz w:val="24"/>
          <w:szCs w:val="24"/>
          <w:highlight w:val="none"/>
        </w:rPr>
        <w:t>有依法缴纳税收和社会保障资金的良好记录</w:t>
      </w:r>
      <w:bookmarkEnd w:id="11"/>
      <w:r>
        <w:rPr>
          <w:rFonts w:hint="eastAsia" w:ascii="Times New Roman" w:hAnsi="Times New Roman" w:eastAsia="宋体" w:cs="宋体"/>
          <w:color w:val="auto"/>
          <w:sz w:val="24"/>
          <w:szCs w:val="24"/>
          <w:highlight w:val="none"/>
        </w:rPr>
        <w:t>；</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lang w:val="en-US" w:eastAsia="zh-CN"/>
        </w:rPr>
        <w:t>4.</w:t>
      </w:r>
      <w:r>
        <w:rPr>
          <w:rFonts w:hint="eastAsia" w:ascii="Times New Roman" w:hAnsi="Times New Roman" w:eastAsia="宋体" w:cs="宋体"/>
          <w:color w:val="auto"/>
          <w:sz w:val="24"/>
          <w:szCs w:val="24"/>
          <w:highlight w:val="none"/>
        </w:rPr>
        <w:t>本单位（如前三年内有名称变更的，含变更前名称）参加政府采购活动前三年内，在经营活动中没有重大违法记录（重大违法记录是指没有因违法经营受到刑事处罚或责令停产停业、吊销许可证或者执照、较大数额罚款等行政处罚）；</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r>
        <w:rPr>
          <w:rFonts w:hint="eastAsia" w:ascii="Times New Roman" w:hAnsi="Times New Roman" w:cs="宋体"/>
          <w:color w:val="auto"/>
          <w:sz w:val="24"/>
          <w:szCs w:val="24"/>
          <w:highlight w:val="none"/>
          <w:lang w:val="en-US" w:eastAsia="zh-CN"/>
        </w:rPr>
        <w:t>5</w:t>
      </w:r>
      <w:r>
        <w:rPr>
          <w:rFonts w:hint="eastAsia" w:ascii="Times New Roman" w:hAnsi="Times New Roman" w:eastAsia="宋体" w:cs="宋体"/>
          <w:color w:val="auto"/>
          <w:sz w:val="24"/>
          <w:szCs w:val="24"/>
          <w:highlight w:val="none"/>
          <w:lang w:val="en-US" w:eastAsia="zh-CN"/>
        </w:rPr>
        <w:t>.</w:t>
      </w:r>
      <w:r>
        <w:rPr>
          <w:rFonts w:hint="eastAsia" w:ascii="Times New Roman" w:hAnsi="Times New Roman" w:eastAsia="宋体" w:cs="宋体"/>
          <w:color w:val="auto"/>
          <w:sz w:val="24"/>
          <w:szCs w:val="24"/>
          <w:highlight w:val="none"/>
        </w:rPr>
        <w:t>本单位没有为采购项目同一合同项下提供整体设计、规范编制或者项目管理、监理、检测等服务。</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r>
        <w:rPr>
          <w:rFonts w:hint="eastAsia" w:ascii="Times New Roman" w:hAnsi="Times New Roman" w:cs="宋体"/>
          <w:color w:val="auto"/>
          <w:sz w:val="24"/>
          <w:szCs w:val="24"/>
          <w:highlight w:val="none"/>
          <w:lang w:val="en-US" w:eastAsia="zh-CN"/>
        </w:rPr>
        <w:t>6</w:t>
      </w:r>
      <w:r>
        <w:rPr>
          <w:rFonts w:hint="eastAsia" w:ascii="Times New Roman" w:hAnsi="Times New Roman" w:eastAsia="宋体" w:cs="宋体"/>
          <w:color w:val="auto"/>
          <w:sz w:val="24"/>
          <w:szCs w:val="24"/>
          <w:highlight w:val="none"/>
          <w:lang w:val="en-US" w:eastAsia="zh-CN"/>
        </w:rPr>
        <w:t>.</w:t>
      </w:r>
      <w:r>
        <w:rPr>
          <w:rFonts w:hint="eastAsia" w:ascii="Times New Roman" w:hAnsi="Times New Roman" w:eastAsia="宋体" w:cs="宋体"/>
          <w:color w:val="auto"/>
          <w:sz w:val="24"/>
          <w:szCs w:val="24"/>
          <w:highlight w:val="none"/>
        </w:rPr>
        <w:t>我方承诺如与本项目同一合同项下其他</w:t>
      </w:r>
      <w:r>
        <w:rPr>
          <w:rFonts w:hint="eastAsia" w:ascii="Times New Roman" w:hAnsi="Times New Roman" w:cs="宋体"/>
          <w:color w:val="auto"/>
          <w:sz w:val="24"/>
          <w:szCs w:val="24"/>
          <w:highlight w:val="none"/>
          <w:lang w:eastAsia="zh-CN"/>
        </w:rPr>
        <w:t>供应商</w:t>
      </w:r>
      <w:r>
        <w:rPr>
          <w:rFonts w:hint="eastAsia" w:ascii="Times New Roman" w:hAnsi="Times New Roman" w:eastAsia="宋体" w:cs="宋体"/>
          <w:color w:val="auto"/>
          <w:sz w:val="24"/>
          <w:szCs w:val="24"/>
          <w:highlight w:val="none"/>
        </w:rPr>
        <w:t>的单位负责人为同一人或者存在直接控股、管理关系的情形，同意按投标无效处理。</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lang w:val="en-US" w:eastAsia="zh-CN"/>
        </w:rPr>
        <w:t>7.</w:t>
      </w:r>
      <w:r>
        <w:rPr>
          <w:rFonts w:hint="eastAsia" w:ascii="Times New Roman" w:hAnsi="Times New Roman" w:eastAsia="宋体" w:cs="宋体"/>
          <w:color w:val="auto"/>
          <w:sz w:val="24"/>
          <w:szCs w:val="24"/>
          <w:highlight w:val="none"/>
        </w:rPr>
        <w:t>法律、行政法规规定的其他条件。</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lang w:eastAsia="zh-CN"/>
        </w:rPr>
      </w:pPr>
      <w:r>
        <w:rPr>
          <w:rFonts w:hint="eastAsia" w:ascii="Times New Roman" w:hAnsi="Times New Roman" w:eastAsia="宋体" w:cs="宋体"/>
          <w:color w:val="auto"/>
          <w:sz w:val="24"/>
          <w:szCs w:val="24"/>
          <w:highlight w:val="none"/>
          <w:lang w:val="en-US" w:eastAsia="zh-CN"/>
        </w:rPr>
        <w:t>8.综合比选</w:t>
      </w:r>
      <w:r>
        <w:rPr>
          <w:rFonts w:hint="eastAsia" w:ascii="Times New Roman" w:hAnsi="Times New Roman" w:eastAsia="宋体" w:cs="宋体"/>
          <w:color w:val="auto"/>
          <w:sz w:val="24"/>
          <w:szCs w:val="24"/>
          <w:highlight w:val="none"/>
        </w:rPr>
        <w:t>文件中规定的其他条件（需详列</w:t>
      </w:r>
      <w:r>
        <w:rPr>
          <w:rFonts w:hint="eastAsia" w:ascii="Times New Roman" w:hAnsi="Times New Roman" w:eastAsia="宋体" w:cs="宋体"/>
          <w:color w:val="auto"/>
          <w:sz w:val="24"/>
          <w:szCs w:val="24"/>
          <w:highlight w:val="none"/>
          <w:lang w:eastAsia="zh-CN"/>
        </w:rPr>
        <w:t>：</w:t>
      </w:r>
      <w:r>
        <w:rPr>
          <w:rFonts w:hint="eastAsia" w:ascii="Times New Roman" w:hAnsi="Times New Roman" w:eastAsia="宋体" w:cs="宋体"/>
          <w:color w:val="auto"/>
          <w:sz w:val="24"/>
          <w:szCs w:val="24"/>
          <w:highlight w:val="none"/>
          <w:lang w:val="en-US" w:eastAsia="zh-CN"/>
        </w:rPr>
        <w:t>如有</w:t>
      </w:r>
      <w:r>
        <w:rPr>
          <w:rFonts w:hint="eastAsia" w:ascii="Times New Roman" w:hAnsi="Times New Roman" w:eastAsia="宋体" w:cs="宋体"/>
          <w:color w:val="auto"/>
          <w:sz w:val="24"/>
          <w:szCs w:val="24"/>
          <w:highlight w:val="none"/>
          <w:lang w:eastAsia="zh-CN"/>
        </w:rPr>
        <w:t>）。</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本单位承诺在本次采购活动中，如有违法、违规、弄虚作假行为，所造成的损失、不良后果及法律责任，一律由我单位承担。</w:t>
      </w:r>
    </w:p>
    <w:p>
      <w:pPr>
        <w:keepNext w:val="0"/>
        <w:keepLines w:val="0"/>
        <w:pageBreakBefore w:val="0"/>
        <w:widowControl w:val="0"/>
        <w:spacing w:line="360" w:lineRule="auto"/>
        <w:ind w:left="0" w:firstLine="480"/>
        <w:rPr>
          <w:rFonts w:hint="eastAsia" w:ascii="Times New Roman" w:hAnsi="Times New Roman" w:eastAsia="宋体" w:cs="宋体"/>
          <w:color w:val="auto"/>
          <w:sz w:val="24"/>
          <w:szCs w:val="24"/>
          <w:highlight w:val="none"/>
        </w:rPr>
      </w:pPr>
      <w:r>
        <w:rPr>
          <w:rFonts w:hint="eastAsia" w:ascii="Times New Roman" w:hAnsi="Times New Roman" w:eastAsia="宋体" w:cs="宋体"/>
          <w:color w:val="auto"/>
          <w:sz w:val="24"/>
          <w:szCs w:val="24"/>
          <w:highlight w:val="none"/>
        </w:rPr>
        <w:t>特此声明！</w:t>
      </w:r>
    </w:p>
    <w:p>
      <w:pPr>
        <w:keepNext w:val="0"/>
        <w:keepLines w:val="0"/>
        <w:pageBreakBefore w:val="0"/>
        <w:widowControl w:val="0"/>
        <w:tabs>
          <w:tab w:val="left" w:pos="426"/>
        </w:tabs>
        <w:spacing w:line="360" w:lineRule="auto"/>
        <w:ind w:left="0" w:firstLine="480"/>
        <w:rPr>
          <w:rFonts w:hint="eastAsia" w:ascii="Times New Roman" w:hAnsi="Times New Roman" w:eastAsia="宋体" w:cs="宋体"/>
          <w:bCs/>
          <w:color w:val="auto"/>
          <w:sz w:val="24"/>
          <w:szCs w:val="24"/>
          <w:highlight w:val="none"/>
        </w:rPr>
      </w:pPr>
    </w:p>
    <w:p>
      <w:pPr>
        <w:keepNext w:val="0"/>
        <w:keepLines w:val="0"/>
        <w:pageBreakBefore w:val="0"/>
        <w:widowControl w:val="0"/>
        <w:spacing w:line="360" w:lineRule="auto"/>
        <w:ind w:left="0" w:firstLine="482"/>
        <w:jc w:val="both"/>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lang w:val="en-US" w:eastAsia="zh-CN"/>
        </w:rPr>
        <w:t>供应商</w:t>
      </w:r>
      <w:r>
        <w:rPr>
          <w:rFonts w:hint="eastAsia" w:ascii="Times New Roman" w:hAnsi="Times New Roman" w:eastAsia="宋体" w:cs="宋体"/>
          <w:b/>
          <w:bCs/>
          <w:color w:val="auto"/>
          <w:sz w:val="24"/>
          <w:szCs w:val="24"/>
          <w:highlight w:val="none"/>
        </w:rPr>
        <w:t>名称（盖公章）：</w:t>
      </w:r>
      <w:r>
        <w:rPr>
          <w:rFonts w:hint="eastAsia" w:ascii="Times New Roman" w:hAnsi="Times New Roman" w:eastAsia="宋体" w:cs="宋体"/>
          <w:b/>
          <w:bCs/>
          <w:color w:val="auto"/>
          <w:spacing w:val="4"/>
          <w:sz w:val="24"/>
          <w:szCs w:val="24"/>
          <w:highlight w:val="none"/>
          <w:u w:val="single"/>
        </w:rPr>
        <w:t xml:space="preserve">                </w:t>
      </w:r>
      <w:r>
        <w:rPr>
          <w:rFonts w:hint="eastAsia" w:ascii="Times New Roman" w:hAnsi="Times New Roman" w:eastAsia="宋体" w:cs="宋体"/>
          <w:b/>
          <w:bCs/>
          <w:color w:val="auto"/>
          <w:sz w:val="24"/>
          <w:szCs w:val="24"/>
          <w:highlight w:val="none"/>
        </w:rPr>
        <w:t xml:space="preserve"> </w:t>
      </w:r>
    </w:p>
    <w:p>
      <w:pPr>
        <w:keepNext w:val="0"/>
        <w:keepLines w:val="0"/>
        <w:pageBreakBefore w:val="0"/>
        <w:widowControl w:val="0"/>
        <w:spacing w:line="360" w:lineRule="auto"/>
        <w:ind w:left="0" w:firstLine="482"/>
        <w:jc w:val="both"/>
        <w:rPr>
          <w:rFonts w:hint="eastAsia" w:ascii="Times New Roman" w:hAnsi="Times New Roman" w:eastAsia="宋体" w:cs="宋体"/>
          <w:b/>
          <w:bCs/>
          <w:color w:val="auto"/>
          <w:spacing w:val="4"/>
          <w:sz w:val="24"/>
          <w:szCs w:val="24"/>
          <w:highlight w:val="none"/>
          <w:u w:val="single"/>
        </w:rPr>
      </w:pPr>
      <w:r>
        <w:rPr>
          <w:rFonts w:hint="eastAsia" w:ascii="Times New Roman" w:hAnsi="Times New Roman" w:eastAsia="宋体" w:cs="宋体"/>
          <w:b/>
          <w:bCs/>
          <w:color w:val="auto"/>
          <w:sz w:val="24"/>
          <w:szCs w:val="24"/>
          <w:highlight w:val="none"/>
        </w:rPr>
        <w:t xml:space="preserve">单位地址： </w:t>
      </w:r>
      <w:r>
        <w:rPr>
          <w:rFonts w:hint="eastAsia" w:ascii="Times New Roman" w:hAnsi="Times New Roman" w:eastAsia="宋体" w:cs="宋体"/>
          <w:b/>
          <w:bCs/>
          <w:color w:val="auto"/>
          <w:spacing w:val="4"/>
          <w:sz w:val="24"/>
          <w:szCs w:val="24"/>
          <w:highlight w:val="none"/>
          <w:u w:val="single"/>
        </w:rPr>
        <w:t xml:space="preserve">        </w:t>
      </w:r>
      <w:r>
        <w:rPr>
          <w:rFonts w:hint="eastAsia" w:ascii="Times New Roman" w:hAnsi="Times New Roman" w:eastAsia="宋体" w:cs="宋体"/>
          <w:b/>
          <w:bCs/>
          <w:color w:val="auto"/>
          <w:spacing w:val="4"/>
          <w:sz w:val="24"/>
          <w:szCs w:val="24"/>
          <w:highlight w:val="none"/>
          <w:u w:val="single"/>
          <w:lang w:val="en-US" w:eastAsia="zh-CN"/>
        </w:rPr>
        <w:t xml:space="preserve">           </w:t>
      </w:r>
      <w:r>
        <w:rPr>
          <w:rFonts w:hint="eastAsia" w:ascii="Times New Roman" w:hAnsi="Times New Roman" w:eastAsia="宋体" w:cs="宋体"/>
          <w:b/>
          <w:bCs/>
          <w:color w:val="auto"/>
          <w:spacing w:val="4"/>
          <w:sz w:val="24"/>
          <w:szCs w:val="24"/>
          <w:highlight w:val="none"/>
          <w:u w:val="single"/>
        </w:rPr>
        <w:t xml:space="preserve">        </w:t>
      </w:r>
    </w:p>
    <w:p>
      <w:pPr>
        <w:keepNext w:val="0"/>
        <w:keepLines w:val="0"/>
        <w:pageBreakBefore w:val="0"/>
        <w:widowControl w:val="0"/>
        <w:spacing w:line="360" w:lineRule="auto"/>
        <w:ind w:left="0" w:firstLine="498"/>
        <w:jc w:val="both"/>
        <w:rPr>
          <w:rFonts w:hint="default" w:ascii="Times New Roman" w:hAnsi="Times New Roman" w:eastAsia="宋体" w:cs="宋体"/>
          <w:b/>
          <w:bCs/>
          <w:color w:val="auto"/>
          <w:spacing w:val="4"/>
          <w:sz w:val="24"/>
          <w:szCs w:val="24"/>
          <w:highlight w:val="none"/>
          <w:u w:val="single"/>
          <w:lang w:val="en-US" w:eastAsia="zh-CN"/>
        </w:rPr>
      </w:pPr>
      <w:r>
        <w:rPr>
          <w:rFonts w:hint="eastAsia" w:ascii="Times New Roman" w:hAnsi="Times New Roman" w:eastAsia="宋体" w:cs="宋体"/>
          <w:b/>
          <w:bCs/>
          <w:color w:val="auto"/>
          <w:spacing w:val="4"/>
          <w:sz w:val="24"/>
          <w:szCs w:val="24"/>
          <w:highlight w:val="none"/>
          <w:u w:val="none"/>
          <w:lang w:val="en-US" w:eastAsia="zh-CN"/>
        </w:rPr>
        <w:t>联系方式：</w:t>
      </w:r>
      <w:r>
        <w:rPr>
          <w:rFonts w:hint="eastAsia" w:ascii="Times New Roman" w:hAnsi="Times New Roman" w:eastAsia="宋体" w:cs="宋体"/>
          <w:b/>
          <w:bCs/>
          <w:color w:val="auto"/>
          <w:spacing w:val="4"/>
          <w:sz w:val="24"/>
          <w:szCs w:val="24"/>
          <w:highlight w:val="none"/>
          <w:u w:val="single"/>
          <w:lang w:val="en-US" w:eastAsia="zh-CN"/>
        </w:rPr>
        <w:t xml:space="preserve">                            </w:t>
      </w:r>
    </w:p>
    <w:p>
      <w:pPr>
        <w:keepNext w:val="0"/>
        <w:keepLines w:val="0"/>
        <w:pageBreakBefore w:val="0"/>
        <w:widowControl w:val="0"/>
        <w:spacing w:line="360" w:lineRule="auto"/>
        <w:ind w:left="0" w:firstLine="482"/>
        <w:jc w:val="both"/>
        <w:rPr>
          <w:rFonts w:hint="eastAsia" w:ascii="Times New Roman" w:hAnsi="Times New Roman" w:eastAsia="宋体" w:cs="宋体"/>
          <w:b/>
          <w:bCs/>
          <w:color w:val="auto"/>
          <w:spacing w:val="4"/>
          <w:sz w:val="24"/>
          <w:szCs w:val="24"/>
          <w:highlight w:val="none"/>
          <w:u w:val="single"/>
        </w:rPr>
      </w:pPr>
      <w:r>
        <w:rPr>
          <w:rFonts w:hint="eastAsia" w:ascii="Times New Roman" w:hAnsi="Times New Roman" w:eastAsia="宋体" w:cs="宋体"/>
          <w:b/>
          <w:bCs/>
          <w:color w:val="auto"/>
          <w:sz w:val="24"/>
          <w:szCs w:val="24"/>
          <w:highlight w:val="none"/>
        </w:rPr>
        <w:t>日期：</w:t>
      </w:r>
      <w:r>
        <w:rPr>
          <w:rFonts w:hint="eastAsia" w:ascii="Times New Roman" w:hAnsi="Times New Roman" w:eastAsia="宋体" w:cs="宋体"/>
          <w:b/>
          <w:bCs/>
          <w:color w:val="auto"/>
          <w:spacing w:val="4"/>
          <w:sz w:val="24"/>
          <w:szCs w:val="24"/>
          <w:highlight w:val="none"/>
          <w:u w:val="single"/>
        </w:rPr>
        <w:t xml:space="preserve">          </w:t>
      </w:r>
      <w:r>
        <w:rPr>
          <w:rFonts w:hint="eastAsia" w:ascii="Times New Roman" w:hAnsi="Times New Roman" w:eastAsia="宋体" w:cs="宋体"/>
          <w:b/>
          <w:bCs/>
          <w:color w:val="auto"/>
          <w:spacing w:val="4"/>
          <w:sz w:val="24"/>
          <w:szCs w:val="24"/>
          <w:highlight w:val="none"/>
          <w:u w:val="single"/>
          <w:lang w:val="en-US" w:eastAsia="zh-CN"/>
        </w:rPr>
        <w:t xml:space="preserve">                </w:t>
      </w:r>
      <w:r>
        <w:rPr>
          <w:rFonts w:hint="eastAsia" w:ascii="Times New Roman" w:hAnsi="Times New Roman" w:eastAsia="宋体" w:cs="宋体"/>
          <w:b/>
          <w:bCs/>
          <w:color w:val="auto"/>
          <w:spacing w:val="4"/>
          <w:sz w:val="24"/>
          <w:szCs w:val="24"/>
          <w:highlight w:val="none"/>
          <w:u w:val="single"/>
        </w:rPr>
        <w:t xml:space="preserve">      </w:t>
      </w:r>
    </w:p>
    <w:p>
      <w:pPr>
        <w:keepNext w:val="0"/>
        <w:keepLines w:val="0"/>
        <w:pageBreakBefore w:val="0"/>
        <w:spacing w:line="360" w:lineRule="auto"/>
        <w:jc w:val="both"/>
        <w:rPr>
          <w:rFonts w:hint="default" w:ascii="Times New Roman" w:hAnsi="Times New Roman" w:eastAsia="仿宋" w:cs="仿宋"/>
          <w:color w:val="auto"/>
          <w:sz w:val="44"/>
          <w:szCs w:val="44"/>
          <w:highlight w:val="none"/>
          <w:lang w:val="en-US" w:eastAsia="zh-CN"/>
        </w:rPr>
      </w:pPr>
    </w:p>
    <w:p>
      <w:pPr>
        <w:rPr>
          <w:rFonts w:hint="eastAsia" w:ascii="Times New Roman" w:hAnsi="Times New Roman" w:eastAsia="仿宋" w:cs="仿宋"/>
          <w:color w:val="auto"/>
          <w:sz w:val="44"/>
          <w:szCs w:val="44"/>
          <w:highlight w:val="none"/>
          <w:lang w:val="en-US" w:eastAsia="zh-CN"/>
        </w:rPr>
      </w:pPr>
      <w:r>
        <w:rPr>
          <w:rFonts w:hint="eastAsia" w:ascii="Times New Roman" w:hAnsi="Times New Roman" w:eastAsia="仿宋" w:cs="仿宋"/>
          <w:color w:val="auto"/>
          <w:sz w:val="44"/>
          <w:szCs w:val="44"/>
          <w:highlight w:val="none"/>
          <w:lang w:val="en-US" w:eastAsia="zh-CN"/>
        </w:rPr>
        <w:br w:type="page" w:clear="all"/>
      </w:r>
    </w:p>
    <w:p>
      <w:pPr>
        <w:keepNext w:val="0"/>
        <w:keepLines w:val="0"/>
        <w:pageBreakBefore w:val="0"/>
        <w:spacing w:line="360" w:lineRule="auto"/>
        <w:jc w:val="both"/>
        <w:rPr>
          <w:rFonts w:hint="eastAsia" w:ascii="Times New Roman" w:hAnsi="Times New Roman" w:eastAsia="仿宋" w:cs="仿宋"/>
          <w:color w:val="auto"/>
          <w:sz w:val="44"/>
          <w:szCs w:val="44"/>
          <w:highlight w:val="none"/>
          <w:lang w:val="en-US" w:eastAsia="zh-CN"/>
        </w:rPr>
      </w:pPr>
      <w:r>
        <w:rPr>
          <w:rFonts w:hint="eastAsia" w:ascii="Times New Roman" w:hAnsi="Times New Roman" w:eastAsia="仿宋" w:cs="仿宋"/>
          <w:color w:val="auto"/>
          <w:sz w:val="44"/>
          <w:szCs w:val="44"/>
          <w:highlight w:val="none"/>
          <w:lang w:val="en-US" w:eastAsia="zh-CN"/>
        </w:rPr>
        <w:t>三、法定代表人证明书</w:t>
      </w:r>
    </w:p>
    <w:p>
      <w:pPr>
        <w:keepNext w:val="0"/>
        <w:keepLines w:val="0"/>
        <w:pageBreakBefore w:val="0"/>
        <w:spacing w:line="360" w:lineRule="auto"/>
        <w:jc w:val="both"/>
        <w:rPr>
          <w:rFonts w:hint="eastAsia" w:ascii="Times New Roman" w:hAnsi="Times New Roman" w:eastAsia="仿宋" w:cs="仿宋"/>
          <w:color w:val="auto"/>
          <w:sz w:val="32"/>
          <w:szCs w:val="32"/>
          <w:highlight w:val="none"/>
          <w:lang w:val="en-US" w:eastAsia="zh-CN"/>
        </w:rPr>
      </w:pP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_____________现任我单位_____________职务，为法定代表人，特此证明。</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有效期限：__________________</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附：代表人性别：_____年龄：_________ 身份证号码：__________________</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注册号码：____________________企业类型：____________________________</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经营范围：__________________________</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附：法定代表人身份证正反面复印件</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val="en-US" w:eastAsia="zh-CN"/>
        </w:rPr>
      </w:pP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w:t>
      </w:r>
      <w:r>
        <w:rPr>
          <w:rFonts w:hint="eastAsia" w:ascii="Times New Roman" w:hAnsi="Times New Roman" w:eastAsia="仿宋" w:cs="仿宋"/>
          <w:color w:val="auto"/>
          <w:sz w:val="32"/>
          <w:szCs w:val="32"/>
          <w:highlight w:val="none"/>
          <w:lang w:val="en-US" w:eastAsia="zh-CN"/>
        </w:rPr>
        <w:t>供应商</w:t>
      </w:r>
      <w:r>
        <w:rPr>
          <w:rFonts w:hint="eastAsia" w:ascii="Times New Roman" w:hAnsi="Times New Roman" w:eastAsia="仿宋" w:cs="仿宋"/>
          <w:color w:val="auto"/>
          <w:sz w:val="32"/>
          <w:szCs w:val="32"/>
          <w:highlight w:val="none"/>
        </w:rPr>
        <w:t>名称（盖章）：__________________</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地址：__________________</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法定代表人（签字或盖章）：__________________</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职务：__________________</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日期： </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 xml:space="preserve">年 </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 xml:space="preserve">月 </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日</w:t>
      </w:r>
    </w:p>
    <w:p>
      <w:pPr>
        <w:keepNext w:val="0"/>
        <w:keepLines w:val="0"/>
        <w:pageBreakBefore w:val="0"/>
        <w:spacing w:line="360" w:lineRule="auto"/>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br w:type="page" w:clear="all"/>
      </w:r>
      <w:r>
        <w:rPr>
          <w:rFonts w:hint="eastAsia" w:ascii="Times New Roman" w:hAnsi="Times New Roman" w:eastAsia="仿宋" w:cs="仿宋"/>
          <w:color w:val="auto"/>
          <w:sz w:val="44"/>
          <w:szCs w:val="44"/>
          <w:highlight w:val="none"/>
          <w:lang w:val="en-US" w:eastAsia="zh-CN"/>
        </w:rPr>
        <w:t>四、法定代表人授权委托书</w:t>
      </w:r>
    </w:p>
    <w:p>
      <w:pPr>
        <w:keepNext w:val="0"/>
        <w:keepLines w:val="0"/>
        <w:pageBreakBefore w:val="0"/>
        <w:spacing w:line="360" w:lineRule="auto"/>
        <w:jc w:val="both"/>
        <w:rPr>
          <w:rFonts w:hint="eastAsia" w:ascii="Times New Roman" w:hAnsi="Times New Roman" w:eastAsia="仿宋" w:cs="仿宋"/>
          <w:color w:val="auto"/>
          <w:sz w:val="32"/>
          <w:szCs w:val="32"/>
          <w:highlight w:val="none"/>
          <w:lang w:val="en-US" w:eastAsia="zh-CN"/>
        </w:rPr>
      </w:pP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致：</w:t>
      </w:r>
      <w:r>
        <w:rPr>
          <w:rFonts w:hint="eastAsia" w:ascii="Times New Roman" w:hAnsi="Times New Roman" w:eastAsia="仿宋" w:cs="仿宋"/>
          <w:color w:val="auto"/>
          <w:sz w:val="32"/>
          <w:szCs w:val="32"/>
          <w:highlight w:val="none"/>
          <w:lang w:eastAsia="zh-CN"/>
        </w:rPr>
        <w:t>广东省自然资源厅事务中心</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本授权书声明：________是注册于 </w:t>
      </w:r>
      <w:r>
        <w:rPr>
          <w:rFonts w:hint="eastAsia" w:ascii="Times New Roman" w:hAnsi="Times New Roman" w:eastAsia="仿宋" w:cs="仿宋"/>
          <w:color w:val="auto"/>
          <w:sz w:val="32"/>
          <w:szCs w:val="32"/>
          <w:highlight w:val="none"/>
          <w:u w:val="single"/>
        </w:rPr>
        <w:t>（国家或地区）</w:t>
      </w:r>
      <w:r>
        <w:rPr>
          <w:rFonts w:hint="eastAsia" w:ascii="Times New Roman" w:hAnsi="Times New Roman" w:eastAsia="仿宋" w:cs="仿宋"/>
          <w:color w:val="auto"/>
          <w:sz w:val="32"/>
          <w:szCs w:val="32"/>
          <w:highlight w:val="none"/>
        </w:rPr>
        <w:t>的</w:t>
      </w:r>
      <w:r>
        <w:rPr>
          <w:rFonts w:hint="eastAsia" w:ascii="Times New Roman" w:hAnsi="Times New Roman" w:eastAsia="仿宋" w:cs="仿宋"/>
          <w:color w:val="auto"/>
          <w:sz w:val="32"/>
          <w:szCs w:val="32"/>
          <w:highlight w:val="none"/>
          <w:u w:val="single"/>
        </w:rPr>
        <w:t>（</w:t>
      </w:r>
      <w:r>
        <w:rPr>
          <w:rFonts w:hint="eastAsia" w:ascii="Times New Roman" w:hAnsi="Times New Roman" w:eastAsia="仿宋" w:cs="仿宋"/>
          <w:color w:val="auto"/>
          <w:sz w:val="32"/>
          <w:szCs w:val="32"/>
          <w:highlight w:val="none"/>
          <w:u w:val="single"/>
          <w:lang w:val="en-US" w:eastAsia="zh-CN"/>
        </w:rPr>
        <w:t>供应商</w:t>
      </w:r>
      <w:r>
        <w:rPr>
          <w:rFonts w:hint="eastAsia" w:ascii="Times New Roman" w:hAnsi="Times New Roman" w:eastAsia="仿宋" w:cs="仿宋"/>
          <w:color w:val="auto"/>
          <w:sz w:val="32"/>
          <w:szCs w:val="32"/>
          <w:highlight w:val="none"/>
          <w:u w:val="single"/>
        </w:rPr>
        <w:t>名称）</w:t>
      </w:r>
      <w:r>
        <w:rPr>
          <w:rFonts w:hint="eastAsia" w:ascii="Times New Roman" w:hAnsi="Times New Roman" w:eastAsia="仿宋" w:cs="仿宋"/>
          <w:color w:val="auto"/>
          <w:sz w:val="32"/>
          <w:szCs w:val="32"/>
          <w:highlight w:val="none"/>
        </w:rPr>
        <w:t xml:space="preserve">的法定代表人，现任________职务，有效证件号码：________________。现授权 </w:t>
      </w:r>
      <w:r>
        <w:rPr>
          <w:rFonts w:hint="eastAsia" w:ascii="Times New Roman" w:hAnsi="Times New Roman" w:eastAsia="仿宋" w:cs="仿宋"/>
          <w:color w:val="auto"/>
          <w:sz w:val="32"/>
          <w:szCs w:val="32"/>
          <w:highlight w:val="none"/>
          <w:u w:val="single"/>
        </w:rPr>
        <w:t>（姓名、职务）</w:t>
      </w:r>
      <w:r>
        <w:rPr>
          <w:rFonts w:hint="eastAsia" w:ascii="Times New Roman" w:hAnsi="Times New Roman" w:eastAsia="仿宋" w:cs="仿宋"/>
          <w:color w:val="auto"/>
          <w:sz w:val="32"/>
          <w:szCs w:val="32"/>
          <w:highlight w:val="none"/>
        </w:rPr>
        <w:t xml:space="preserve"> 作为我公司的全权代理人，就</w:t>
      </w:r>
      <w:r>
        <w:rPr>
          <w:rFonts w:hint="eastAsia" w:ascii="Times New Roman" w:hAnsi="Times New Roman" w:eastAsia="仿宋" w:cs="仿宋"/>
          <w:color w:val="auto"/>
          <w:sz w:val="32"/>
          <w:szCs w:val="32"/>
          <w:highlight w:val="none"/>
          <w:u w:val="single"/>
          <w:lang w:val="en-US" w:eastAsia="zh-CN"/>
        </w:rPr>
        <w:t xml:space="preserve"> 广东省自然资源信息监测服务合作项目</w:t>
      </w:r>
      <w:r>
        <w:rPr>
          <w:rFonts w:hint="eastAsia" w:ascii="Times New Roman" w:hAnsi="Times New Roman" w:eastAsia="仿宋" w:cs="仿宋"/>
          <w:color w:val="auto"/>
          <w:sz w:val="32"/>
          <w:szCs w:val="32"/>
          <w:highlight w:val="none"/>
        </w:rPr>
        <w:t>的</w:t>
      </w:r>
      <w:r>
        <w:rPr>
          <w:rFonts w:hint="eastAsia" w:ascii="Times New Roman" w:hAnsi="Times New Roman" w:eastAsia="仿宋" w:cs="仿宋"/>
          <w:color w:val="auto"/>
          <w:sz w:val="32"/>
          <w:szCs w:val="32"/>
          <w:highlight w:val="none"/>
          <w:lang w:val="en-US" w:eastAsia="zh-CN"/>
        </w:rPr>
        <w:t>报价</w:t>
      </w:r>
      <w:r>
        <w:rPr>
          <w:rFonts w:hint="eastAsia" w:ascii="Times New Roman" w:hAnsi="Times New Roman" w:eastAsia="仿宋" w:cs="仿宋"/>
          <w:color w:val="auto"/>
          <w:sz w:val="32"/>
          <w:szCs w:val="32"/>
          <w:highlight w:val="none"/>
        </w:rPr>
        <w:t>和合同执行，以我方的名义处理一切与之有关的事宜。</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本授权书于________年________月________日签字生效，特此声明。</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附：法定代表人及授权人身份证正反面复印件</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w:t>
      </w:r>
      <w:r>
        <w:rPr>
          <w:rFonts w:hint="eastAsia" w:ascii="Times New Roman" w:hAnsi="Times New Roman" w:eastAsia="仿宋" w:cs="仿宋"/>
          <w:color w:val="auto"/>
          <w:sz w:val="32"/>
          <w:szCs w:val="32"/>
          <w:highlight w:val="none"/>
          <w:lang w:val="en-US" w:eastAsia="zh-CN"/>
        </w:rPr>
        <w:t>供应商名称</w:t>
      </w:r>
      <w:r>
        <w:rPr>
          <w:rFonts w:hint="eastAsia" w:ascii="Times New Roman" w:hAnsi="Times New Roman" w:eastAsia="仿宋" w:cs="仿宋"/>
          <w:color w:val="auto"/>
          <w:sz w:val="32"/>
          <w:szCs w:val="32"/>
          <w:highlight w:val="none"/>
        </w:rPr>
        <w:t>（盖章）：__________________</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地址：__________________</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法定代表人（签字或盖章）：__________________</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职务：__________________</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被授权人（签字或盖章）：__________________</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职务：__________________</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日期： </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 xml:space="preserve">年 </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 xml:space="preserve">月 </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日</w:t>
      </w:r>
    </w:p>
    <w:p>
      <w:pPr>
        <w:keepNext w:val="0"/>
        <w:keepLines w:val="0"/>
        <w:pageBreakBefore w:val="0"/>
        <w:spacing w:line="360" w:lineRule="auto"/>
        <w:jc w:val="both"/>
        <w:rPr>
          <w:rFonts w:hint="eastAsia" w:ascii="Times New Roman" w:hAnsi="Times New Roman" w:eastAsia="仿宋" w:cs="仿宋"/>
          <w:color w:val="auto"/>
          <w:sz w:val="44"/>
          <w:szCs w:val="44"/>
          <w:highlight w:val="none"/>
          <w:lang w:val="en-US" w:eastAsia="zh-CN"/>
        </w:rPr>
      </w:pPr>
      <w:r>
        <w:rPr>
          <w:rFonts w:hint="eastAsia" w:ascii="Times New Roman" w:hAnsi="Times New Roman" w:eastAsia="仿宋" w:cs="仿宋"/>
          <w:color w:val="auto"/>
          <w:sz w:val="32"/>
          <w:szCs w:val="32"/>
          <w:highlight w:val="none"/>
          <w:lang w:val="en-US" w:eastAsia="zh-CN"/>
        </w:rPr>
        <w:br w:type="page" w:clear="all"/>
      </w:r>
      <w:r>
        <w:rPr>
          <w:rFonts w:hint="eastAsia" w:ascii="Times New Roman" w:hAnsi="Times New Roman" w:eastAsia="仿宋" w:cs="仿宋"/>
          <w:color w:val="auto"/>
          <w:sz w:val="44"/>
          <w:szCs w:val="44"/>
          <w:highlight w:val="none"/>
          <w:lang w:val="en-US" w:eastAsia="zh-CN"/>
        </w:rPr>
        <w:t>五、供应商资格要求的资料</w:t>
      </w:r>
    </w:p>
    <w:p>
      <w:pPr>
        <w:keepNext w:val="0"/>
        <w:keepLines w:val="0"/>
        <w:pageBreakBefore w:val="0"/>
        <w:widowControl w:val="0"/>
        <w:spacing w:line="360" w:lineRule="auto"/>
        <w:ind w:left="0" w:right="0" w:firstLine="640"/>
        <w:jc w:val="both"/>
        <w:outlineLvl w:val="9"/>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1.供应商应具备《政府采购法》第二十二条规定的条件，提供下列材料：</w:t>
      </w:r>
    </w:p>
    <w:p>
      <w:pPr>
        <w:keepNext w:val="0"/>
        <w:keepLines w:val="0"/>
        <w:pageBreakBefore w:val="0"/>
        <w:widowControl w:val="0"/>
        <w:spacing w:line="360" w:lineRule="auto"/>
        <w:ind w:left="0" w:right="0" w:firstLine="640"/>
        <w:jc w:val="both"/>
        <w:outlineLvl w:val="9"/>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1）供应商具有独立承担民事责任的能力：在中华人民共和国境内注册的法人或其它组织，响应时提交有效的营业执照（或事业法人登记证相关证明）副本复印件。分支机构响应的，必须取得总公司授权，提供总公司和分公司营业执照，总公司出具给分支机构的授权书。</w:t>
      </w:r>
    </w:p>
    <w:p>
      <w:pPr>
        <w:keepNext w:val="0"/>
        <w:keepLines w:val="0"/>
        <w:pageBreakBefore w:val="0"/>
        <w:widowControl w:val="0"/>
        <w:spacing w:line="360" w:lineRule="auto"/>
        <w:ind w:left="0" w:right="0" w:firstLine="640"/>
        <w:jc w:val="both"/>
        <w:outlineLvl w:val="9"/>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（2）供应商必须具有良好的商业信誉和健全的财务会计制度（提供会计事务所出具的2024或2025年度度财务状况报告或基本开户行出具的资信证明或提供按照综合比选文件的格式签署盖章的《资格声明函》）。</w:t>
      </w:r>
    </w:p>
    <w:p>
      <w:pPr>
        <w:keepNext w:val="0"/>
        <w:keepLines w:val="0"/>
        <w:pageBreakBefore w:val="0"/>
        <w:widowControl w:val="0"/>
        <w:spacing w:line="360" w:lineRule="auto"/>
        <w:ind w:left="0" w:right="0" w:firstLine="640"/>
        <w:jc w:val="both"/>
        <w:outlineLvl w:val="9"/>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3）供应商有依法缴纳税收和社会保障资金的良好记录（提供报价截止日前6个月内任意1个月依法缴纳税收和社会保障资金的相关材料。如依法免税或不需要缴纳社会保障资金的，提供相应证明材料或提供按照综合比选文件的格式签署盖章的《资格声明函》）。</w:t>
      </w:r>
    </w:p>
    <w:p>
      <w:pPr>
        <w:keepNext w:val="0"/>
        <w:keepLines w:val="0"/>
        <w:pageBreakBefore w:val="0"/>
        <w:widowControl w:val="0"/>
        <w:spacing w:line="360" w:lineRule="auto"/>
        <w:ind w:left="0" w:right="0" w:firstLine="640"/>
        <w:jc w:val="both"/>
        <w:outlineLvl w:val="9"/>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（4）供应商具备履行合同所必需的设备和专业技术能力（按响应文件格式填报设备及专业技术能力情况或提供按照综合比选文件的格式签署盖章的《资格声明函》）。</w:t>
      </w:r>
    </w:p>
    <w:p>
      <w:pPr>
        <w:keepNext w:val="0"/>
        <w:keepLines w:val="0"/>
        <w:pageBreakBefore w:val="0"/>
        <w:widowControl w:val="0"/>
        <w:spacing w:line="360" w:lineRule="auto"/>
        <w:ind w:left="0" w:right="0" w:firstLine="640"/>
        <w:jc w:val="both"/>
        <w:outlineLvl w:val="9"/>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5）供应商参加政府采购活动前三年内，在经营活动中没有重大违法记录（提供按照综合比选文件的格式签署盖章的《资格声明函》）。重大违法记录，是指供应商因违法经营受到刑事处罚或者责令停产停业、吊销许可证或者执照、较大数额罚款等行政处罚（根据财库〔2022〕3号“较大数额罚款”认定为200万元以上的罚款，法律、行政法规以及国务院有关部门明确规定相关领域“较大数额罚款”标准高于200万元的，从其规定）。</w:t>
      </w:r>
    </w:p>
    <w:p>
      <w:pPr>
        <w:keepNext w:val="0"/>
        <w:keepLines w:val="0"/>
        <w:pageBreakBefore w:val="0"/>
        <w:widowControl w:val="0"/>
        <w:spacing w:line="360" w:lineRule="auto"/>
        <w:ind w:left="0" w:right="0" w:firstLine="640"/>
        <w:jc w:val="both"/>
        <w:outlineLvl w:val="9"/>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6）供应商必须符合法律、行政法规规定的其他条件：单位负责人为同一人或者存在直接控股、管理关系的不同供应商，不得同时参加本采购项目（或同一合同项下）响应。为本项目提供整体设计、规范编制或者项目管理、监理、检测等服务的供应商，不得再参与本项目响应（提供按照综合比选文件的格式签署盖章的《资格声明函》）。</w:t>
      </w:r>
    </w:p>
    <w:p>
      <w:pPr>
        <w:keepNext w:val="0"/>
        <w:keepLines w:val="0"/>
        <w:pageBreakBefore w:val="0"/>
        <w:widowControl w:val="0"/>
        <w:spacing w:line="360" w:lineRule="auto"/>
        <w:ind w:left="0" w:right="0" w:firstLine="640"/>
        <w:jc w:val="both"/>
        <w:outlineLvl w:val="9"/>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lang w:val="en-US" w:eastAsia="zh-CN"/>
        </w:rPr>
        <w:t>2.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供应商需提供查询截图）。</w:t>
      </w:r>
    </w:p>
    <w:p>
      <w:pPr>
        <w:pStyle w:val="275"/>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（对于</w:t>
      </w:r>
      <w:r>
        <w:rPr>
          <w:rFonts w:hint="eastAsia" w:ascii="Times New Roman" w:hAnsi="Times New Roman" w:eastAsia="仿宋" w:cs="仿宋"/>
          <w:color w:val="auto"/>
          <w:sz w:val="32"/>
          <w:szCs w:val="32"/>
          <w:highlight w:val="none"/>
          <w:lang w:eastAsia="zh-CN"/>
        </w:rPr>
        <w:t>用户需求书</w:t>
      </w:r>
      <w:r>
        <w:rPr>
          <w:rFonts w:hint="eastAsia" w:ascii="Times New Roman" w:hAnsi="Times New Roman" w:eastAsia="仿宋" w:cs="仿宋"/>
          <w:color w:val="auto"/>
          <w:sz w:val="32"/>
          <w:szCs w:val="32"/>
          <w:highlight w:val="none"/>
        </w:rPr>
        <w:t>写明“提供承诺”的条款，</w:t>
      </w:r>
      <w:r>
        <w:rPr>
          <w:rFonts w:hint="eastAsia" w:ascii="Times New Roman" w:hAnsi="Times New Roman" w:eastAsia="仿宋" w:cs="仿宋"/>
          <w:color w:val="auto"/>
          <w:sz w:val="32"/>
          <w:szCs w:val="32"/>
          <w:highlight w:val="none"/>
          <w:lang w:eastAsia="zh-CN"/>
        </w:rPr>
        <w:t>供应商</w:t>
      </w:r>
      <w:r>
        <w:rPr>
          <w:rFonts w:hint="eastAsia" w:ascii="Times New Roman" w:hAnsi="Times New Roman" w:eastAsia="仿宋" w:cs="仿宋"/>
          <w:color w:val="auto"/>
          <w:sz w:val="32"/>
          <w:szCs w:val="32"/>
          <w:highlight w:val="none"/>
        </w:rPr>
        <w:t>可参照以下格式提供承诺）</w:t>
      </w:r>
    </w:p>
    <w:p>
      <w:pPr>
        <w:pStyle w:val="275"/>
        <w:ind w:firstLine="480"/>
        <w:jc w:val="both"/>
        <w:rPr>
          <w:rFonts w:hint="eastAsia" w:ascii="Times New Roman" w:hAnsi="Times New Roman" w:eastAsia="仿宋" w:cs="仿宋"/>
          <w:color w:val="auto"/>
          <w:sz w:val="32"/>
          <w:szCs w:val="32"/>
          <w:highlight w:val="none"/>
        </w:rPr>
      </w:pPr>
    </w:p>
    <w:p>
      <w:pPr>
        <w:pStyle w:val="275"/>
        <w:ind w:firstLine="480"/>
        <w:jc w:val="both"/>
        <w:rPr>
          <w:rFonts w:hint="eastAsia" w:ascii="Times New Roman" w:hAnsi="Times New Roman" w:eastAsia="仿宋" w:cs="仿宋"/>
          <w:color w:val="auto"/>
          <w:sz w:val="32"/>
          <w:szCs w:val="32"/>
          <w:highlight w:val="none"/>
        </w:rPr>
      </w:pPr>
    </w:p>
    <w:p>
      <w:pPr>
        <w:pStyle w:val="275"/>
        <w:ind w:firstLine="480"/>
        <w:jc w:val="both"/>
        <w:rPr>
          <w:rFonts w:hint="eastAsia" w:ascii="Times New Roman" w:hAnsi="Times New Roman" w:eastAsia="仿宋" w:cs="仿宋"/>
          <w:color w:val="auto"/>
          <w:sz w:val="32"/>
          <w:szCs w:val="32"/>
          <w:highlight w:val="none"/>
        </w:rPr>
      </w:pPr>
    </w:p>
    <w:p>
      <w:pPr>
        <w:pStyle w:val="275"/>
        <w:ind w:firstLine="480"/>
        <w:jc w:val="both"/>
        <w:rPr>
          <w:rFonts w:hint="eastAsia" w:ascii="Times New Roman" w:hAnsi="Times New Roman" w:eastAsia="仿宋" w:cs="仿宋"/>
          <w:color w:val="auto"/>
          <w:sz w:val="32"/>
          <w:szCs w:val="32"/>
          <w:highlight w:val="none"/>
        </w:rPr>
      </w:pPr>
    </w:p>
    <w:p>
      <w:pPr>
        <w:pStyle w:val="275"/>
        <w:ind w:firstLine="480"/>
        <w:jc w:val="both"/>
        <w:rPr>
          <w:rFonts w:hint="eastAsia" w:ascii="Times New Roman" w:hAnsi="Times New Roman" w:eastAsia="仿宋" w:cs="仿宋"/>
          <w:color w:val="auto"/>
          <w:sz w:val="32"/>
          <w:szCs w:val="32"/>
          <w:highlight w:val="none"/>
        </w:rPr>
      </w:pPr>
    </w:p>
    <w:p>
      <w:pPr>
        <w:pStyle w:val="275"/>
        <w:ind w:firstLine="480"/>
        <w:jc w:val="both"/>
        <w:rPr>
          <w:rFonts w:hint="eastAsia" w:ascii="Times New Roman" w:hAnsi="Times New Roman" w:eastAsia="仿宋" w:cs="仿宋"/>
          <w:color w:val="auto"/>
          <w:sz w:val="32"/>
          <w:szCs w:val="32"/>
          <w:highlight w:val="none"/>
        </w:rPr>
      </w:pPr>
    </w:p>
    <w:p>
      <w:pPr>
        <w:pStyle w:val="275"/>
        <w:ind w:firstLine="480"/>
        <w:jc w:val="both"/>
        <w:rPr>
          <w:rFonts w:hint="eastAsia" w:ascii="Times New Roman" w:hAnsi="Times New Roman" w:eastAsia="仿宋" w:cs="仿宋"/>
          <w:color w:val="auto"/>
          <w:sz w:val="32"/>
          <w:szCs w:val="32"/>
          <w:highlight w:val="none"/>
        </w:rPr>
      </w:pPr>
    </w:p>
    <w:p>
      <w:pPr>
        <w:pStyle w:val="275"/>
        <w:ind w:firstLine="480"/>
        <w:jc w:val="both"/>
        <w:rPr>
          <w:rFonts w:hint="eastAsia" w:ascii="Times New Roman" w:hAnsi="Times New Roman" w:eastAsia="仿宋" w:cs="仿宋"/>
          <w:color w:val="auto"/>
          <w:sz w:val="32"/>
          <w:szCs w:val="32"/>
          <w:highlight w:val="none"/>
        </w:rPr>
      </w:pPr>
    </w:p>
    <w:p>
      <w:pPr>
        <w:keepNext w:val="0"/>
        <w:keepLines w:val="0"/>
        <w:pageBreakBefore w:val="0"/>
        <w:spacing w:line="360" w:lineRule="auto"/>
        <w:jc w:val="both"/>
        <w:rPr>
          <w:rFonts w:hint="eastAsia" w:ascii="Times New Roman" w:hAnsi="Times New Roman" w:eastAsia="仿宋" w:cs="仿宋"/>
          <w:color w:val="auto"/>
          <w:sz w:val="44"/>
          <w:szCs w:val="44"/>
          <w:highlight w:val="none"/>
          <w:lang w:val="en-US" w:eastAsia="zh-CN"/>
        </w:rPr>
      </w:pPr>
      <w:r>
        <w:rPr>
          <w:rFonts w:hint="eastAsia" w:ascii="Times New Roman" w:hAnsi="Times New Roman" w:eastAsia="仿宋" w:cs="仿宋"/>
          <w:color w:val="auto"/>
          <w:sz w:val="44"/>
          <w:szCs w:val="44"/>
          <w:highlight w:val="none"/>
          <w:lang w:val="en-US" w:eastAsia="zh-CN"/>
        </w:rPr>
        <w:t>六、承诺函</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rPr>
        <w:t>致：</w:t>
      </w:r>
      <w:r>
        <w:rPr>
          <w:rFonts w:hint="eastAsia" w:ascii="Times New Roman" w:hAnsi="Times New Roman" w:eastAsia="仿宋" w:cs="仿宋"/>
          <w:color w:val="auto"/>
          <w:sz w:val="32"/>
          <w:szCs w:val="32"/>
          <w:highlight w:val="none"/>
          <w:lang w:eastAsia="zh-CN"/>
        </w:rPr>
        <w:t>广东省自然资源厅事务中心</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eastAsia="zh-CN"/>
        </w:rPr>
      </w:pP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对于</w:t>
      </w:r>
      <w:r>
        <w:rPr>
          <w:rFonts w:hint="eastAsia" w:ascii="Times New Roman" w:hAnsi="Times New Roman" w:eastAsia="仿宋" w:cs="仿宋"/>
          <w:color w:val="auto"/>
          <w:sz w:val="32"/>
          <w:szCs w:val="32"/>
          <w:highlight w:val="none"/>
          <w:lang w:val="en-US" w:eastAsia="zh-CN"/>
        </w:rPr>
        <w:t>广东省自然资源信息监测服务合作项目</w:t>
      </w:r>
      <w:r>
        <w:rPr>
          <w:rFonts w:hint="eastAsia" w:ascii="Times New Roman" w:hAnsi="Times New Roman" w:eastAsia="仿宋" w:cs="仿宋"/>
          <w:color w:val="auto"/>
          <w:sz w:val="32"/>
          <w:szCs w:val="32"/>
          <w:highlight w:val="none"/>
        </w:rPr>
        <w:t>，我方郑重承诺如下：</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rPr>
        <w:t>如成交，我方承诺严格落实</w:t>
      </w:r>
      <w:r>
        <w:rPr>
          <w:rFonts w:hint="eastAsia" w:ascii="Times New Roman" w:hAnsi="Times New Roman" w:eastAsia="仿宋" w:cs="仿宋"/>
          <w:color w:val="auto"/>
          <w:sz w:val="32"/>
          <w:szCs w:val="32"/>
          <w:highlight w:val="none"/>
          <w:lang w:val="en-US" w:eastAsia="zh-CN"/>
        </w:rPr>
        <w:t>综合比选</w:t>
      </w:r>
      <w:r>
        <w:rPr>
          <w:rFonts w:hint="eastAsia" w:ascii="Times New Roman" w:hAnsi="Times New Roman" w:eastAsia="仿宋" w:cs="仿宋"/>
          <w:color w:val="auto"/>
          <w:sz w:val="32"/>
          <w:szCs w:val="32"/>
          <w:highlight w:val="none"/>
          <w:lang w:eastAsia="zh-CN"/>
        </w:rPr>
        <w:t>文件</w:t>
      </w:r>
      <w:r>
        <w:rPr>
          <w:rFonts w:hint="eastAsia" w:ascii="Times New Roman" w:hAnsi="Times New Roman" w:eastAsia="仿宋" w:cs="仿宋"/>
          <w:color w:val="auto"/>
          <w:sz w:val="32"/>
          <w:szCs w:val="32"/>
          <w:highlight w:val="none"/>
        </w:rPr>
        <w:t>以下条款：</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val="en-US" w:eastAsia="zh-CN"/>
        </w:rPr>
        <w:t>1.</w:t>
      </w:r>
      <w:r>
        <w:rPr>
          <w:rFonts w:hint="eastAsia" w:ascii="Times New Roman" w:hAnsi="Times New Roman" w:eastAsia="仿宋" w:cs="仿宋"/>
          <w:color w:val="auto"/>
          <w:sz w:val="32"/>
          <w:szCs w:val="32"/>
          <w:highlight w:val="none"/>
        </w:rPr>
        <w:t>星号条款</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lang w:val="en-US" w:eastAsia="zh-CN"/>
        </w:rPr>
        <w:t>1</w:t>
      </w:r>
      <w:r>
        <w:rPr>
          <w:rFonts w:hint="eastAsia" w:ascii="Times New Roman" w:hAnsi="Times New Roman" w:eastAsia="仿宋" w:cs="仿宋"/>
          <w:color w:val="auto"/>
          <w:sz w:val="32"/>
          <w:szCs w:val="32"/>
          <w:highlight w:val="none"/>
          <w:lang w:eastAsia="zh-CN"/>
        </w:rPr>
        <w:t>）</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lang w:val="en-US" w:eastAsia="zh-CN"/>
        </w:rPr>
        <w:t>2</w:t>
      </w:r>
      <w:r>
        <w:rPr>
          <w:rFonts w:hint="eastAsia" w:ascii="Times New Roman" w:hAnsi="Times New Roman" w:eastAsia="仿宋" w:cs="仿宋"/>
          <w:color w:val="auto"/>
          <w:sz w:val="32"/>
          <w:szCs w:val="32"/>
          <w:highlight w:val="none"/>
          <w:lang w:eastAsia="zh-CN"/>
        </w:rPr>
        <w:t>）</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lang w:val="en-US" w:eastAsia="zh-CN"/>
        </w:rPr>
        <w:t>3</w:t>
      </w:r>
      <w:r>
        <w:rPr>
          <w:rFonts w:hint="eastAsia" w:ascii="Times New Roman" w:hAnsi="Times New Roman" w:eastAsia="仿宋" w:cs="仿宋"/>
          <w:color w:val="auto"/>
          <w:sz w:val="32"/>
          <w:szCs w:val="32"/>
          <w:highlight w:val="none"/>
          <w:lang w:eastAsia="zh-CN"/>
        </w:rPr>
        <w:t>）</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val="en-US" w:eastAsia="zh-CN"/>
        </w:rPr>
        <w:t>2.非星号</w:t>
      </w:r>
      <w:r>
        <w:rPr>
          <w:rFonts w:hint="eastAsia" w:ascii="Times New Roman" w:hAnsi="Times New Roman" w:eastAsia="仿宋" w:cs="仿宋"/>
          <w:color w:val="auto"/>
          <w:sz w:val="32"/>
          <w:szCs w:val="32"/>
          <w:highlight w:val="none"/>
        </w:rPr>
        <w:t>条款</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lang w:val="en-US" w:eastAsia="zh-CN"/>
        </w:rPr>
        <w:t>1</w:t>
      </w:r>
      <w:r>
        <w:rPr>
          <w:rFonts w:hint="eastAsia" w:ascii="Times New Roman" w:hAnsi="Times New Roman" w:eastAsia="仿宋" w:cs="仿宋"/>
          <w:color w:val="auto"/>
          <w:sz w:val="32"/>
          <w:szCs w:val="32"/>
          <w:highlight w:val="none"/>
          <w:lang w:eastAsia="zh-CN"/>
        </w:rPr>
        <w:t>）</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lang w:val="en-US" w:eastAsia="zh-CN"/>
        </w:rPr>
        <w:t>2</w:t>
      </w:r>
      <w:r>
        <w:rPr>
          <w:rFonts w:hint="eastAsia" w:ascii="Times New Roman" w:hAnsi="Times New Roman" w:eastAsia="仿宋" w:cs="仿宋"/>
          <w:color w:val="auto"/>
          <w:sz w:val="32"/>
          <w:szCs w:val="32"/>
          <w:highlight w:val="none"/>
          <w:lang w:eastAsia="zh-CN"/>
        </w:rPr>
        <w:t>）</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eastAsia="zh-CN"/>
        </w:rPr>
        <w:t>（</w:t>
      </w:r>
      <w:r>
        <w:rPr>
          <w:rFonts w:hint="eastAsia" w:ascii="Times New Roman" w:hAnsi="Times New Roman" w:eastAsia="仿宋" w:cs="仿宋"/>
          <w:color w:val="auto"/>
          <w:sz w:val="32"/>
          <w:szCs w:val="32"/>
          <w:highlight w:val="none"/>
          <w:lang w:val="en-US" w:eastAsia="zh-CN"/>
        </w:rPr>
        <w:t>3</w:t>
      </w:r>
      <w:r>
        <w:rPr>
          <w:rFonts w:hint="eastAsia" w:ascii="Times New Roman" w:hAnsi="Times New Roman" w:eastAsia="仿宋" w:cs="仿宋"/>
          <w:color w:val="auto"/>
          <w:sz w:val="32"/>
          <w:szCs w:val="32"/>
          <w:highlight w:val="none"/>
          <w:lang w:eastAsia="zh-CN"/>
        </w:rPr>
        <w:t>）</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rPr>
        <w:t>.........</w:t>
      </w: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lang w:eastAsia="zh-CN"/>
        </w:rPr>
      </w:pPr>
    </w:p>
    <w:p>
      <w:pPr>
        <w:pStyle w:val="275"/>
        <w:keepNext w:val="0"/>
        <w:keepLines w:val="0"/>
        <w:pageBreakBefore w:val="0"/>
        <w:widowControl/>
        <w:spacing w:line="360" w:lineRule="auto"/>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特此承诺。</w:t>
      </w:r>
    </w:p>
    <w:p>
      <w:pPr>
        <w:pStyle w:val="275"/>
        <w:keepNext w:val="0"/>
        <w:keepLines w:val="0"/>
        <w:pageBreakBefore w:val="0"/>
        <w:widowControl/>
        <w:spacing w:line="360" w:lineRule="auto"/>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w:t>
      </w:r>
    </w:p>
    <w:p>
      <w:pPr>
        <w:pStyle w:val="275"/>
        <w:keepNext w:val="0"/>
        <w:keepLines w:val="0"/>
        <w:pageBreakBefore w:val="0"/>
        <w:widowControl/>
        <w:spacing w:line="360" w:lineRule="auto"/>
        <w:ind w:firstLine="224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val="en-US" w:eastAsia="zh-CN"/>
        </w:rPr>
        <w:t>供应商</w:t>
      </w:r>
      <w:r>
        <w:rPr>
          <w:rFonts w:hint="eastAsia" w:ascii="Times New Roman" w:hAnsi="Times New Roman" w:eastAsia="仿宋" w:cs="仿宋"/>
          <w:color w:val="auto"/>
          <w:sz w:val="32"/>
          <w:szCs w:val="32"/>
          <w:highlight w:val="none"/>
        </w:rPr>
        <w:t>名称（盖章）：__________________</w:t>
      </w:r>
    </w:p>
    <w:p>
      <w:pPr>
        <w:rPr>
          <w:color w:val="auto"/>
          <w:highlight w:val="none"/>
        </w:rPr>
      </w:pP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 xml:space="preserve">日期： </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 xml:space="preserve">年 </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月</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 xml:space="preserve"> 日</w:t>
      </w:r>
      <w:r>
        <w:rPr>
          <w:rFonts w:hint="eastAsia" w:ascii="Times New Roman" w:hAnsi="Times New Roman" w:eastAsia="仿宋" w:cs="仿宋"/>
          <w:color w:val="auto"/>
          <w:sz w:val="32"/>
          <w:szCs w:val="32"/>
          <w:highlight w:val="none"/>
          <w:lang w:val="en-US" w:eastAsia="zh-CN"/>
        </w:rPr>
        <w:br w:type="page" w:clear="all"/>
      </w:r>
    </w:p>
    <w:p>
      <w:pPr>
        <w:pStyle w:val="275"/>
        <w:ind w:firstLine="480"/>
        <w:jc w:val="both"/>
        <w:rPr>
          <w:rFonts w:hint="default" w:ascii="Times New Roman" w:hAnsi="Times New Roman"/>
          <w:color w:val="auto"/>
          <w:highlight w:val="none"/>
        </w:rPr>
      </w:pPr>
    </w:p>
    <w:p>
      <w:pPr>
        <w:pStyle w:val="275"/>
        <w:keepNext w:val="0"/>
        <w:keepLines w:val="0"/>
        <w:pageBreakBefore w:val="0"/>
        <w:widowControl/>
        <w:spacing w:line="360" w:lineRule="auto"/>
        <w:ind w:firstLine="0"/>
        <w:jc w:val="both"/>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44"/>
          <w:szCs w:val="44"/>
          <w:highlight w:val="none"/>
          <w:lang w:val="en-US" w:eastAsia="zh-CN"/>
        </w:rPr>
        <w:t>七、供应商业绩情况表</w:t>
      </w:r>
    </w:p>
    <w:p>
      <w:pPr>
        <w:pStyle w:val="275"/>
        <w:ind w:firstLine="48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（以下格式文件由</w:t>
      </w:r>
      <w:r>
        <w:rPr>
          <w:rFonts w:hint="eastAsia" w:ascii="Times New Roman" w:hAnsi="Times New Roman" w:eastAsia="仿宋" w:cs="仿宋"/>
          <w:color w:val="auto"/>
          <w:sz w:val="32"/>
          <w:szCs w:val="32"/>
          <w:highlight w:val="none"/>
          <w:lang w:eastAsia="zh-CN"/>
        </w:rPr>
        <w:t>供应商</w:t>
      </w:r>
      <w:r>
        <w:rPr>
          <w:rFonts w:hint="eastAsia" w:ascii="Times New Roman" w:hAnsi="Times New Roman" w:eastAsia="仿宋" w:cs="仿宋"/>
          <w:color w:val="auto"/>
          <w:sz w:val="32"/>
          <w:szCs w:val="32"/>
          <w:highlight w:val="none"/>
        </w:rPr>
        <w:t>根据需要选用）</w:t>
      </w:r>
    </w:p>
    <w:p>
      <w:pPr>
        <w:pStyle w:val="275"/>
        <w:jc w:val="both"/>
        <w:outlineLvl w:val="3"/>
        <w:rPr>
          <w:rFonts w:hint="eastAsia" w:ascii="Times New Roman" w:hAnsi="Times New Roman" w:eastAsia="仿宋" w:cs="仿宋"/>
          <w:color w:val="auto"/>
          <w:sz w:val="32"/>
          <w:szCs w:val="32"/>
          <w:highlight w:val="none"/>
        </w:rPr>
      </w:pPr>
      <w:r>
        <w:rPr>
          <w:rFonts w:hint="eastAsia" w:ascii="Times New Roman" w:hAnsi="Times New Roman" w:eastAsia="仿宋" w:cs="仿宋"/>
          <w:b/>
          <w:color w:val="auto"/>
          <w:sz w:val="32"/>
          <w:szCs w:val="32"/>
          <w:highlight w:val="none"/>
          <w:lang w:eastAsia="zh-CN"/>
        </w:rPr>
        <w:t>供应商</w:t>
      </w:r>
      <w:r>
        <w:rPr>
          <w:rFonts w:hint="eastAsia" w:ascii="Times New Roman" w:hAnsi="Times New Roman" w:eastAsia="仿宋" w:cs="仿宋"/>
          <w:b/>
          <w:color w:val="auto"/>
          <w:sz w:val="32"/>
          <w:szCs w:val="32"/>
          <w:highlight w:val="none"/>
        </w:rPr>
        <w:t>业绩情况表</w:t>
      </w:r>
    </w:p>
    <w:tbl>
      <w:tblPr>
        <w:tblStyle w:val="35"/>
        <w:tblW w:w="963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6"/>
        <w:gridCol w:w="1606"/>
        <w:gridCol w:w="1606"/>
        <w:gridCol w:w="1606"/>
        <w:gridCol w:w="1606"/>
        <w:gridCol w:w="16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6" w:type="dxa"/>
            <w:noWrap w:val="0"/>
          </w:tcPr>
          <w:p>
            <w:pPr>
              <w:pStyle w:val="275"/>
              <w:spacing w:line="360" w:lineRule="auto"/>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序号</w:t>
            </w:r>
          </w:p>
        </w:tc>
        <w:tc>
          <w:tcPr>
            <w:tcW w:w="1606" w:type="dxa"/>
            <w:noWrap w:val="0"/>
          </w:tcPr>
          <w:p>
            <w:pPr>
              <w:pStyle w:val="275"/>
              <w:spacing w:line="360" w:lineRule="auto"/>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客户名称</w:t>
            </w:r>
          </w:p>
        </w:tc>
        <w:tc>
          <w:tcPr>
            <w:tcW w:w="1606" w:type="dxa"/>
            <w:noWrap w:val="0"/>
          </w:tcPr>
          <w:p>
            <w:pPr>
              <w:pStyle w:val="275"/>
              <w:spacing w:line="360" w:lineRule="auto"/>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项目名称及合同金额（万元）</w:t>
            </w:r>
          </w:p>
        </w:tc>
        <w:tc>
          <w:tcPr>
            <w:tcW w:w="1606" w:type="dxa"/>
            <w:noWrap w:val="0"/>
          </w:tcPr>
          <w:p>
            <w:pPr>
              <w:pStyle w:val="275"/>
              <w:spacing w:line="360" w:lineRule="auto"/>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签订合同时间</w:t>
            </w:r>
          </w:p>
        </w:tc>
        <w:tc>
          <w:tcPr>
            <w:tcW w:w="1606" w:type="dxa"/>
            <w:noWrap w:val="0"/>
          </w:tcPr>
          <w:p>
            <w:pPr>
              <w:pStyle w:val="275"/>
              <w:spacing w:line="360" w:lineRule="auto"/>
              <w:jc w:val="both"/>
              <w:rPr>
                <w:rFonts w:hint="default" w:ascii="Times New Roman" w:hAnsi="Times New Roman" w:eastAsia="仿宋" w:cs="仿宋"/>
                <w:color w:val="auto"/>
                <w:sz w:val="24"/>
                <w:szCs w:val="24"/>
                <w:highlight w:val="none"/>
                <w:lang w:val="en-US" w:eastAsia="zh-CN"/>
              </w:rPr>
            </w:pPr>
            <w:r>
              <w:rPr>
                <w:rFonts w:hint="eastAsia" w:ascii="Times New Roman" w:hAnsi="Times New Roman" w:eastAsia="仿宋" w:cs="仿宋"/>
                <w:color w:val="auto"/>
                <w:sz w:val="24"/>
                <w:szCs w:val="24"/>
                <w:highlight w:val="none"/>
                <w:lang w:val="en-US" w:eastAsia="zh-CN"/>
              </w:rPr>
              <w:t>项目结束时间</w:t>
            </w:r>
          </w:p>
        </w:tc>
        <w:tc>
          <w:tcPr>
            <w:tcW w:w="1606" w:type="dxa"/>
            <w:noWrap w:val="0"/>
          </w:tcPr>
          <w:p>
            <w:pPr>
              <w:pStyle w:val="275"/>
              <w:spacing w:line="360" w:lineRule="auto"/>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联系人及电话</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6" w:type="dxa"/>
            <w:noWrap w:val="0"/>
          </w:tcPr>
          <w:p>
            <w:pPr>
              <w:pStyle w:val="275"/>
              <w:spacing w:line="360" w:lineRule="auto"/>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1</w:t>
            </w: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6" w:type="dxa"/>
            <w:noWrap w:val="0"/>
          </w:tcPr>
          <w:p>
            <w:pPr>
              <w:pStyle w:val="275"/>
              <w:spacing w:line="360" w:lineRule="auto"/>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2</w:t>
            </w: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6" w:type="dxa"/>
            <w:noWrap w:val="0"/>
          </w:tcPr>
          <w:p>
            <w:pPr>
              <w:pStyle w:val="275"/>
              <w:spacing w:line="360" w:lineRule="auto"/>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3</w:t>
            </w: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6" w:type="dxa"/>
            <w:noWrap w:val="0"/>
          </w:tcPr>
          <w:p>
            <w:pPr>
              <w:pStyle w:val="275"/>
              <w:spacing w:line="360" w:lineRule="auto"/>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4</w:t>
            </w: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6" w:type="dxa"/>
            <w:noWrap w:val="0"/>
          </w:tcPr>
          <w:p>
            <w:pPr>
              <w:pStyle w:val="275"/>
              <w:spacing w:line="360" w:lineRule="auto"/>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 xml:space="preserve"> …</w:t>
            </w: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c>
          <w:tcPr>
            <w:tcW w:w="1606" w:type="dxa"/>
            <w:noWrap w:val="0"/>
          </w:tcPr>
          <w:p>
            <w:pPr>
              <w:spacing w:line="360" w:lineRule="auto"/>
              <w:rPr>
                <w:rFonts w:hint="eastAsia" w:ascii="Times New Roman" w:hAnsi="Times New Roman" w:eastAsia="仿宋" w:cs="仿宋"/>
                <w:color w:val="auto"/>
                <w:sz w:val="24"/>
                <w:szCs w:val="24"/>
                <w:highlight w:val="none"/>
              </w:rPr>
            </w:pPr>
          </w:p>
        </w:tc>
      </w:tr>
    </w:tbl>
    <w:p>
      <w:pPr>
        <w:pStyle w:val="275"/>
        <w:spacing w:line="360" w:lineRule="auto"/>
        <w:ind w:firstLine="480"/>
        <w:jc w:val="both"/>
        <w:rPr>
          <w:rFonts w:hint="eastAsia" w:ascii="Times New Roman" w:hAnsi="Times New Roman" w:eastAsia="仿宋" w:cs="仿宋"/>
          <w:color w:val="auto"/>
          <w:sz w:val="24"/>
          <w:szCs w:val="24"/>
          <w:highlight w:val="none"/>
        </w:rPr>
      </w:pPr>
      <w:r>
        <w:rPr>
          <w:rFonts w:hint="eastAsia" w:ascii="Times New Roman" w:hAnsi="Times New Roman" w:eastAsia="仿宋" w:cs="仿宋"/>
          <w:color w:val="auto"/>
          <w:sz w:val="24"/>
          <w:szCs w:val="24"/>
          <w:highlight w:val="none"/>
        </w:rPr>
        <w:t>根据上述业绩情况，按招标文件要求附销售或服务合同复印件及评审标准要求的证明材料。</w:t>
      </w:r>
    </w:p>
    <w:p>
      <w:pPr>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24"/>
          <w:szCs w:val="24"/>
          <w:highlight w:val="none"/>
        </w:rPr>
        <w:br w:type="page" w:clear="all"/>
      </w:r>
    </w:p>
    <w:p>
      <w:pPr>
        <w:pStyle w:val="275"/>
        <w:keepNext w:val="0"/>
        <w:keepLines w:val="0"/>
        <w:pageBreakBefore w:val="0"/>
        <w:widowControl/>
        <w:spacing w:line="360" w:lineRule="auto"/>
        <w:ind w:firstLine="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44"/>
          <w:szCs w:val="44"/>
          <w:highlight w:val="none"/>
          <w:lang w:val="en-US" w:eastAsia="zh-CN"/>
        </w:rPr>
        <w:t>八、用户需求书响应表</w:t>
      </w:r>
    </w:p>
    <w:tbl>
      <w:tblPr>
        <w:tblStyle w:val="35"/>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
        <w:gridCol w:w="2011"/>
        <w:gridCol w:w="2851"/>
        <w:gridCol w:w="1919"/>
        <w:gridCol w:w="19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4" w:type="dxa"/>
            <w:noWrap w:val="0"/>
            <w:vAlign w:val="center"/>
          </w:tcPr>
          <w:p>
            <w:pPr>
              <w:jc w:val="both"/>
              <w:rPr>
                <w:rFonts w:hint="eastAsia" w:ascii="Times New Roman" w:hAnsi="Times New Roman" w:eastAsia="仿宋" w:cs="仿宋"/>
                <w:b/>
                <w:color w:val="auto"/>
                <w:sz w:val="32"/>
                <w:szCs w:val="32"/>
                <w:highlight w:val="none"/>
              </w:rPr>
            </w:pPr>
            <w:r>
              <w:rPr>
                <w:rFonts w:hint="eastAsia" w:ascii="Times New Roman" w:hAnsi="Times New Roman" w:eastAsia="仿宋" w:cs="仿宋"/>
                <w:b/>
                <w:color w:val="auto"/>
                <w:sz w:val="32"/>
                <w:szCs w:val="32"/>
                <w:highlight w:val="none"/>
              </w:rPr>
              <w:t>序号</w:t>
            </w:r>
          </w:p>
        </w:tc>
        <w:tc>
          <w:tcPr>
            <w:tcW w:w="2011" w:type="dxa"/>
            <w:noWrap w:val="0"/>
            <w:vAlign w:val="center"/>
          </w:tcPr>
          <w:p>
            <w:pPr>
              <w:jc w:val="both"/>
              <w:rPr>
                <w:rFonts w:hint="eastAsia" w:ascii="Times New Roman" w:hAnsi="Times New Roman" w:eastAsia="仿宋" w:cs="仿宋"/>
                <w:b/>
                <w:color w:val="auto"/>
                <w:sz w:val="32"/>
                <w:szCs w:val="32"/>
                <w:highlight w:val="none"/>
              </w:rPr>
            </w:pPr>
            <w:r>
              <w:rPr>
                <w:rFonts w:hint="eastAsia" w:ascii="Times New Roman" w:hAnsi="Times New Roman" w:eastAsia="仿宋" w:cs="仿宋"/>
                <w:b/>
                <w:color w:val="auto"/>
                <w:sz w:val="32"/>
                <w:szCs w:val="32"/>
                <w:highlight w:val="none"/>
                <w:lang w:val="en-US" w:eastAsia="zh-CN"/>
              </w:rPr>
              <w:t>用户需求书</w:t>
            </w:r>
            <w:r>
              <w:rPr>
                <w:rFonts w:hint="eastAsia" w:ascii="Times New Roman" w:hAnsi="Times New Roman" w:eastAsia="仿宋" w:cs="仿宋"/>
                <w:b/>
                <w:color w:val="auto"/>
                <w:sz w:val="32"/>
                <w:szCs w:val="32"/>
                <w:highlight w:val="none"/>
              </w:rPr>
              <w:t>要求</w:t>
            </w:r>
          </w:p>
        </w:tc>
        <w:tc>
          <w:tcPr>
            <w:tcW w:w="2851" w:type="dxa"/>
            <w:noWrap w:val="0"/>
            <w:vAlign w:val="center"/>
          </w:tcPr>
          <w:p>
            <w:pPr>
              <w:jc w:val="both"/>
              <w:rPr>
                <w:rFonts w:hint="eastAsia" w:ascii="Times New Roman" w:hAnsi="Times New Roman" w:eastAsia="仿宋" w:cs="仿宋"/>
                <w:b/>
                <w:bCs/>
                <w:color w:val="auto"/>
                <w:sz w:val="32"/>
                <w:szCs w:val="32"/>
                <w:highlight w:val="none"/>
              </w:rPr>
            </w:pPr>
            <w:r>
              <w:rPr>
                <w:rFonts w:hint="eastAsia" w:ascii="Times New Roman" w:hAnsi="Times New Roman" w:eastAsia="仿宋" w:cs="仿宋"/>
                <w:b/>
                <w:color w:val="auto"/>
                <w:sz w:val="32"/>
                <w:szCs w:val="32"/>
                <w:highlight w:val="none"/>
                <w:lang w:val="en-US" w:eastAsia="zh-CN"/>
              </w:rPr>
              <w:t>响应文件响应的具体内容</w:t>
            </w:r>
            <w:r>
              <w:rPr>
                <w:rFonts w:hint="eastAsia" w:ascii="Times New Roman" w:hAnsi="Times New Roman" w:eastAsia="仿宋" w:cs="仿宋"/>
                <w:b/>
                <w:bCs/>
                <w:color w:val="auto"/>
                <w:sz w:val="32"/>
                <w:szCs w:val="32"/>
                <w:highlight w:val="none"/>
              </w:rPr>
              <w:t>(供应商应按实际</w:t>
            </w:r>
            <w:r>
              <w:rPr>
                <w:rFonts w:hint="eastAsia" w:ascii="Times New Roman" w:hAnsi="Times New Roman" w:eastAsia="仿宋" w:cs="仿宋"/>
                <w:b/>
                <w:bCs/>
                <w:color w:val="auto"/>
                <w:sz w:val="32"/>
                <w:szCs w:val="32"/>
                <w:highlight w:val="none"/>
                <w:lang w:val="en-US" w:eastAsia="zh-CN"/>
              </w:rPr>
              <w:t>情况</w:t>
            </w:r>
            <w:r>
              <w:rPr>
                <w:rFonts w:hint="eastAsia" w:ascii="Times New Roman" w:hAnsi="Times New Roman" w:eastAsia="仿宋" w:cs="仿宋"/>
                <w:b/>
                <w:bCs/>
                <w:color w:val="auto"/>
                <w:sz w:val="32"/>
                <w:szCs w:val="32"/>
                <w:highlight w:val="none"/>
              </w:rPr>
              <w:t>填写，</w:t>
            </w:r>
          </w:p>
          <w:p>
            <w:pPr>
              <w:jc w:val="both"/>
              <w:rPr>
                <w:rFonts w:hint="eastAsia" w:ascii="Times New Roman" w:hAnsi="Times New Roman" w:eastAsia="仿宋" w:cs="仿宋"/>
                <w:b/>
                <w:color w:val="auto"/>
                <w:sz w:val="32"/>
                <w:szCs w:val="32"/>
                <w:highlight w:val="none"/>
              </w:rPr>
            </w:pPr>
            <w:r>
              <w:rPr>
                <w:rFonts w:hint="eastAsia" w:ascii="Times New Roman" w:hAnsi="Times New Roman" w:eastAsia="仿宋" w:cs="仿宋"/>
                <w:b/>
                <w:bCs/>
                <w:color w:val="auto"/>
                <w:sz w:val="32"/>
                <w:szCs w:val="32"/>
                <w:highlight w:val="none"/>
              </w:rPr>
              <w:t>不能照抄要求)</w:t>
            </w:r>
          </w:p>
        </w:tc>
        <w:tc>
          <w:tcPr>
            <w:tcW w:w="1919" w:type="dxa"/>
            <w:noWrap w:val="0"/>
            <w:vAlign w:val="center"/>
          </w:tcPr>
          <w:p>
            <w:pPr>
              <w:jc w:val="both"/>
              <w:rPr>
                <w:rFonts w:hint="eastAsia" w:ascii="Times New Roman" w:hAnsi="Times New Roman" w:eastAsia="仿宋" w:cs="仿宋"/>
                <w:b/>
                <w:color w:val="auto"/>
                <w:sz w:val="32"/>
                <w:szCs w:val="32"/>
                <w:highlight w:val="none"/>
              </w:rPr>
            </w:pPr>
            <w:r>
              <w:rPr>
                <w:rFonts w:hint="eastAsia" w:ascii="Times New Roman" w:hAnsi="Times New Roman" w:eastAsia="仿宋" w:cs="仿宋"/>
                <w:b/>
                <w:color w:val="auto"/>
                <w:sz w:val="32"/>
                <w:szCs w:val="32"/>
                <w:highlight w:val="none"/>
              </w:rPr>
              <w:t>是否偏离（无偏离/正偏离/</w:t>
            </w:r>
          </w:p>
          <w:p>
            <w:pPr>
              <w:jc w:val="both"/>
              <w:rPr>
                <w:rFonts w:hint="eastAsia" w:ascii="Times New Roman" w:hAnsi="Times New Roman" w:eastAsia="仿宋" w:cs="仿宋"/>
                <w:b/>
                <w:color w:val="auto"/>
                <w:sz w:val="32"/>
                <w:szCs w:val="32"/>
                <w:highlight w:val="none"/>
              </w:rPr>
            </w:pPr>
            <w:r>
              <w:rPr>
                <w:rFonts w:hint="eastAsia" w:ascii="Times New Roman" w:hAnsi="Times New Roman" w:eastAsia="仿宋" w:cs="仿宋"/>
                <w:b/>
                <w:color w:val="auto"/>
                <w:sz w:val="32"/>
                <w:szCs w:val="32"/>
                <w:highlight w:val="none"/>
              </w:rPr>
              <w:t>负偏离）</w:t>
            </w:r>
          </w:p>
        </w:tc>
        <w:tc>
          <w:tcPr>
            <w:tcW w:w="1900" w:type="dxa"/>
            <w:noWrap w:val="0"/>
            <w:vAlign w:val="center"/>
          </w:tcPr>
          <w:p>
            <w:pPr>
              <w:jc w:val="both"/>
              <w:rPr>
                <w:rFonts w:hint="eastAsia" w:ascii="Times New Roman" w:hAnsi="Times New Roman" w:eastAsia="仿宋" w:cs="仿宋"/>
                <w:b/>
                <w:color w:val="auto"/>
                <w:sz w:val="32"/>
                <w:szCs w:val="32"/>
                <w:highlight w:val="none"/>
              </w:rPr>
            </w:pPr>
            <w:r>
              <w:rPr>
                <w:rFonts w:hint="eastAsia" w:ascii="Times New Roman" w:hAnsi="Times New Roman" w:eastAsia="仿宋" w:cs="仿宋"/>
                <w:b/>
                <w:color w:val="auto"/>
                <w:sz w:val="32"/>
                <w:szCs w:val="32"/>
                <w:highlight w:val="none"/>
              </w:rPr>
              <w:t>证明文件（如有）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4"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1</w:t>
            </w:r>
          </w:p>
        </w:tc>
        <w:tc>
          <w:tcPr>
            <w:tcW w:w="2011" w:type="dxa"/>
            <w:noWrap w:val="0"/>
            <w:vAlign w:val="center"/>
          </w:tcPr>
          <w:p>
            <w:pPr>
              <w:jc w:val="both"/>
              <w:rPr>
                <w:rFonts w:hint="eastAsia" w:ascii="Times New Roman" w:hAnsi="Times New Roman" w:eastAsia="仿宋" w:cs="仿宋"/>
                <w:color w:val="auto"/>
                <w:sz w:val="32"/>
                <w:szCs w:val="32"/>
                <w:highlight w:val="none"/>
              </w:rPr>
            </w:pPr>
          </w:p>
        </w:tc>
        <w:tc>
          <w:tcPr>
            <w:tcW w:w="2851" w:type="dxa"/>
            <w:noWrap w:val="0"/>
            <w:vAlign w:val="center"/>
          </w:tcPr>
          <w:p>
            <w:pPr>
              <w:jc w:val="both"/>
              <w:rPr>
                <w:rFonts w:hint="eastAsia" w:ascii="Times New Roman" w:hAnsi="Times New Roman" w:eastAsia="仿宋" w:cs="仿宋"/>
                <w:color w:val="auto"/>
                <w:sz w:val="32"/>
                <w:szCs w:val="32"/>
                <w:highlight w:val="none"/>
              </w:rPr>
            </w:pPr>
          </w:p>
        </w:tc>
        <w:tc>
          <w:tcPr>
            <w:tcW w:w="1919" w:type="dxa"/>
            <w:noWrap w:val="0"/>
            <w:vAlign w:val="center"/>
          </w:tcPr>
          <w:p>
            <w:pPr>
              <w:jc w:val="both"/>
              <w:rPr>
                <w:rFonts w:hint="eastAsia" w:ascii="Times New Roman" w:hAnsi="Times New Roman" w:eastAsia="仿宋" w:cs="仿宋"/>
                <w:color w:val="auto"/>
                <w:sz w:val="32"/>
                <w:szCs w:val="32"/>
                <w:highlight w:val="none"/>
              </w:rPr>
            </w:pPr>
          </w:p>
        </w:tc>
        <w:tc>
          <w:tcPr>
            <w:tcW w:w="1900"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见</w:t>
            </w:r>
            <w:r>
              <w:rPr>
                <w:rFonts w:hint="eastAsia" w:ascii="Times New Roman" w:hAnsi="Times New Roman" w:eastAsia="仿宋" w:cs="仿宋"/>
                <w:color w:val="auto"/>
                <w:sz w:val="32"/>
                <w:szCs w:val="32"/>
                <w:highlight w:val="none"/>
                <w:lang w:eastAsia="zh-CN"/>
              </w:rPr>
              <w:t>响应文件</w:t>
            </w:r>
            <w:r>
              <w:rPr>
                <w:rFonts w:hint="eastAsia" w:ascii="Times New Roman" w:hAnsi="Times New Roman" w:eastAsia="仿宋" w:cs="仿宋"/>
                <w:color w:val="auto"/>
                <w:sz w:val="32"/>
                <w:szCs w:val="32"/>
                <w:highlight w:val="none"/>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4"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2</w:t>
            </w:r>
          </w:p>
        </w:tc>
        <w:tc>
          <w:tcPr>
            <w:tcW w:w="2011" w:type="dxa"/>
            <w:noWrap w:val="0"/>
            <w:vAlign w:val="center"/>
          </w:tcPr>
          <w:p>
            <w:pPr>
              <w:jc w:val="both"/>
              <w:rPr>
                <w:rFonts w:hint="eastAsia" w:ascii="Times New Roman" w:hAnsi="Times New Roman" w:eastAsia="仿宋" w:cs="仿宋"/>
                <w:color w:val="auto"/>
                <w:sz w:val="32"/>
                <w:szCs w:val="32"/>
                <w:highlight w:val="none"/>
              </w:rPr>
            </w:pPr>
          </w:p>
        </w:tc>
        <w:tc>
          <w:tcPr>
            <w:tcW w:w="2851" w:type="dxa"/>
            <w:noWrap w:val="0"/>
            <w:vAlign w:val="center"/>
          </w:tcPr>
          <w:p>
            <w:pPr>
              <w:jc w:val="both"/>
              <w:rPr>
                <w:rFonts w:hint="eastAsia" w:ascii="Times New Roman" w:hAnsi="Times New Roman" w:eastAsia="仿宋" w:cs="仿宋"/>
                <w:color w:val="auto"/>
                <w:sz w:val="32"/>
                <w:szCs w:val="32"/>
                <w:highlight w:val="none"/>
              </w:rPr>
            </w:pPr>
          </w:p>
        </w:tc>
        <w:tc>
          <w:tcPr>
            <w:tcW w:w="1919" w:type="dxa"/>
            <w:noWrap w:val="0"/>
            <w:vAlign w:val="center"/>
          </w:tcPr>
          <w:p>
            <w:pPr>
              <w:jc w:val="both"/>
              <w:rPr>
                <w:rFonts w:hint="eastAsia" w:ascii="Times New Roman" w:hAnsi="Times New Roman" w:eastAsia="仿宋" w:cs="仿宋"/>
                <w:color w:val="auto"/>
                <w:sz w:val="32"/>
                <w:szCs w:val="32"/>
                <w:highlight w:val="none"/>
              </w:rPr>
            </w:pPr>
          </w:p>
        </w:tc>
        <w:tc>
          <w:tcPr>
            <w:tcW w:w="1900"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见</w:t>
            </w:r>
            <w:r>
              <w:rPr>
                <w:rFonts w:hint="eastAsia" w:ascii="Times New Roman" w:hAnsi="Times New Roman" w:eastAsia="仿宋" w:cs="仿宋"/>
                <w:color w:val="auto"/>
                <w:sz w:val="32"/>
                <w:szCs w:val="32"/>
                <w:highlight w:val="none"/>
                <w:lang w:eastAsia="zh-CN"/>
              </w:rPr>
              <w:t>响应文件</w:t>
            </w:r>
            <w:r>
              <w:rPr>
                <w:rFonts w:hint="eastAsia" w:ascii="Times New Roman" w:hAnsi="Times New Roman" w:eastAsia="仿宋" w:cs="仿宋"/>
                <w:color w:val="auto"/>
                <w:sz w:val="32"/>
                <w:szCs w:val="32"/>
                <w:highlight w:val="none"/>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4"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3</w:t>
            </w:r>
          </w:p>
        </w:tc>
        <w:tc>
          <w:tcPr>
            <w:tcW w:w="2011" w:type="dxa"/>
            <w:noWrap w:val="0"/>
            <w:vAlign w:val="center"/>
          </w:tcPr>
          <w:p>
            <w:pPr>
              <w:jc w:val="both"/>
              <w:rPr>
                <w:rFonts w:hint="eastAsia" w:ascii="Times New Roman" w:hAnsi="Times New Roman" w:eastAsia="仿宋" w:cs="仿宋"/>
                <w:color w:val="auto"/>
                <w:sz w:val="32"/>
                <w:szCs w:val="32"/>
                <w:highlight w:val="none"/>
              </w:rPr>
            </w:pPr>
          </w:p>
        </w:tc>
        <w:tc>
          <w:tcPr>
            <w:tcW w:w="2851" w:type="dxa"/>
            <w:noWrap w:val="0"/>
            <w:vAlign w:val="center"/>
          </w:tcPr>
          <w:p>
            <w:pPr>
              <w:jc w:val="both"/>
              <w:rPr>
                <w:rFonts w:hint="eastAsia" w:ascii="Times New Roman" w:hAnsi="Times New Roman" w:eastAsia="仿宋" w:cs="仿宋"/>
                <w:color w:val="auto"/>
                <w:sz w:val="32"/>
                <w:szCs w:val="32"/>
                <w:highlight w:val="none"/>
              </w:rPr>
            </w:pPr>
          </w:p>
        </w:tc>
        <w:tc>
          <w:tcPr>
            <w:tcW w:w="1919" w:type="dxa"/>
            <w:noWrap w:val="0"/>
            <w:vAlign w:val="center"/>
          </w:tcPr>
          <w:p>
            <w:pPr>
              <w:jc w:val="both"/>
              <w:rPr>
                <w:rFonts w:hint="eastAsia" w:ascii="Times New Roman" w:hAnsi="Times New Roman" w:eastAsia="仿宋" w:cs="仿宋"/>
                <w:color w:val="auto"/>
                <w:sz w:val="32"/>
                <w:szCs w:val="32"/>
                <w:highlight w:val="none"/>
              </w:rPr>
            </w:pPr>
          </w:p>
        </w:tc>
        <w:tc>
          <w:tcPr>
            <w:tcW w:w="1900"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见</w:t>
            </w:r>
            <w:r>
              <w:rPr>
                <w:rFonts w:hint="eastAsia" w:ascii="Times New Roman" w:hAnsi="Times New Roman" w:eastAsia="仿宋" w:cs="仿宋"/>
                <w:color w:val="auto"/>
                <w:sz w:val="32"/>
                <w:szCs w:val="32"/>
                <w:highlight w:val="none"/>
                <w:lang w:eastAsia="zh-CN"/>
              </w:rPr>
              <w:t>响应文件</w:t>
            </w:r>
            <w:r>
              <w:rPr>
                <w:rFonts w:hint="eastAsia" w:ascii="Times New Roman" w:hAnsi="Times New Roman" w:eastAsia="仿宋" w:cs="仿宋"/>
                <w:color w:val="auto"/>
                <w:sz w:val="32"/>
                <w:szCs w:val="32"/>
                <w:highlight w:val="none"/>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4"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4</w:t>
            </w:r>
          </w:p>
        </w:tc>
        <w:tc>
          <w:tcPr>
            <w:tcW w:w="2011" w:type="dxa"/>
            <w:noWrap w:val="0"/>
            <w:vAlign w:val="center"/>
          </w:tcPr>
          <w:p>
            <w:pPr>
              <w:jc w:val="both"/>
              <w:rPr>
                <w:rFonts w:hint="eastAsia" w:ascii="Times New Roman" w:hAnsi="Times New Roman" w:eastAsia="仿宋" w:cs="仿宋"/>
                <w:color w:val="auto"/>
                <w:sz w:val="32"/>
                <w:szCs w:val="32"/>
                <w:highlight w:val="none"/>
              </w:rPr>
            </w:pPr>
          </w:p>
        </w:tc>
        <w:tc>
          <w:tcPr>
            <w:tcW w:w="2851" w:type="dxa"/>
            <w:noWrap w:val="0"/>
            <w:vAlign w:val="center"/>
          </w:tcPr>
          <w:p>
            <w:pPr>
              <w:jc w:val="both"/>
              <w:rPr>
                <w:rFonts w:hint="eastAsia" w:ascii="Times New Roman" w:hAnsi="Times New Roman" w:eastAsia="仿宋" w:cs="仿宋"/>
                <w:color w:val="auto"/>
                <w:sz w:val="32"/>
                <w:szCs w:val="32"/>
                <w:highlight w:val="none"/>
              </w:rPr>
            </w:pPr>
          </w:p>
        </w:tc>
        <w:tc>
          <w:tcPr>
            <w:tcW w:w="1919" w:type="dxa"/>
            <w:noWrap w:val="0"/>
            <w:vAlign w:val="center"/>
          </w:tcPr>
          <w:p>
            <w:pPr>
              <w:jc w:val="both"/>
              <w:rPr>
                <w:rFonts w:hint="eastAsia" w:ascii="Times New Roman" w:hAnsi="Times New Roman" w:eastAsia="仿宋" w:cs="仿宋"/>
                <w:color w:val="auto"/>
                <w:sz w:val="32"/>
                <w:szCs w:val="32"/>
                <w:highlight w:val="none"/>
              </w:rPr>
            </w:pPr>
          </w:p>
        </w:tc>
        <w:tc>
          <w:tcPr>
            <w:tcW w:w="1900"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见</w:t>
            </w:r>
            <w:r>
              <w:rPr>
                <w:rFonts w:hint="eastAsia" w:ascii="Times New Roman" w:hAnsi="Times New Roman" w:eastAsia="仿宋" w:cs="仿宋"/>
                <w:color w:val="auto"/>
                <w:sz w:val="32"/>
                <w:szCs w:val="32"/>
                <w:highlight w:val="none"/>
                <w:lang w:eastAsia="zh-CN"/>
              </w:rPr>
              <w:t>响应文件</w:t>
            </w:r>
            <w:r>
              <w:rPr>
                <w:rFonts w:hint="eastAsia" w:ascii="Times New Roman" w:hAnsi="Times New Roman" w:eastAsia="仿宋" w:cs="仿宋"/>
                <w:color w:val="auto"/>
                <w:sz w:val="32"/>
                <w:szCs w:val="32"/>
                <w:highlight w:val="none"/>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4"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5</w:t>
            </w:r>
          </w:p>
        </w:tc>
        <w:tc>
          <w:tcPr>
            <w:tcW w:w="2011" w:type="dxa"/>
            <w:noWrap w:val="0"/>
            <w:vAlign w:val="center"/>
          </w:tcPr>
          <w:p>
            <w:pPr>
              <w:jc w:val="both"/>
              <w:rPr>
                <w:rFonts w:hint="eastAsia" w:ascii="Times New Roman" w:hAnsi="Times New Roman" w:eastAsia="仿宋" w:cs="仿宋"/>
                <w:color w:val="auto"/>
                <w:sz w:val="32"/>
                <w:szCs w:val="32"/>
                <w:highlight w:val="none"/>
              </w:rPr>
            </w:pPr>
          </w:p>
        </w:tc>
        <w:tc>
          <w:tcPr>
            <w:tcW w:w="2851" w:type="dxa"/>
            <w:noWrap w:val="0"/>
            <w:vAlign w:val="center"/>
          </w:tcPr>
          <w:p>
            <w:pPr>
              <w:jc w:val="both"/>
              <w:rPr>
                <w:rFonts w:hint="eastAsia" w:ascii="Times New Roman" w:hAnsi="Times New Roman" w:eastAsia="仿宋" w:cs="仿宋"/>
                <w:color w:val="auto"/>
                <w:sz w:val="32"/>
                <w:szCs w:val="32"/>
                <w:highlight w:val="none"/>
              </w:rPr>
            </w:pPr>
          </w:p>
        </w:tc>
        <w:tc>
          <w:tcPr>
            <w:tcW w:w="1919" w:type="dxa"/>
            <w:noWrap w:val="0"/>
            <w:vAlign w:val="center"/>
          </w:tcPr>
          <w:p>
            <w:pPr>
              <w:jc w:val="both"/>
              <w:rPr>
                <w:rFonts w:hint="eastAsia" w:ascii="Times New Roman" w:hAnsi="Times New Roman" w:eastAsia="仿宋" w:cs="仿宋"/>
                <w:color w:val="auto"/>
                <w:sz w:val="32"/>
                <w:szCs w:val="32"/>
                <w:highlight w:val="none"/>
              </w:rPr>
            </w:pPr>
          </w:p>
        </w:tc>
        <w:tc>
          <w:tcPr>
            <w:tcW w:w="1900"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见</w:t>
            </w:r>
            <w:r>
              <w:rPr>
                <w:rFonts w:hint="eastAsia" w:ascii="Times New Roman" w:hAnsi="Times New Roman" w:eastAsia="仿宋" w:cs="仿宋"/>
                <w:color w:val="auto"/>
                <w:sz w:val="32"/>
                <w:szCs w:val="32"/>
                <w:highlight w:val="none"/>
                <w:lang w:eastAsia="zh-CN"/>
              </w:rPr>
              <w:t>响应文件</w:t>
            </w:r>
            <w:r>
              <w:rPr>
                <w:rFonts w:hint="eastAsia" w:ascii="Times New Roman" w:hAnsi="Times New Roman" w:eastAsia="仿宋" w:cs="仿宋"/>
                <w:color w:val="auto"/>
                <w:sz w:val="32"/>
                <w:szCs w:val="32"/>
                <w:highlight w:val="none"/>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4"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6</w:t>
            </w:r>
          </w:p>
        </w:tc>
        <w:tc>
          <w:tcPr>
            <w:tcW w:w="2011" w:type="dxa"/>
            <w:noWrap w:val="0"/>
            <w:vAlign w:val="center"/>
          </w:tcPr>
          <w:p>
            <w:pPr>
              <w:jc w:val="both"/>
              <w:rPr>
                <w:rFonts w:hint="eastAsia" w:ascii="Times New Roman" w:hAnsi="Times New Roman" w:eastAsia="仿宋" w:cs="仿宋"/>
                <w:color w:val="auto"/>
                <w:sz w:val="32"/>
                <w:szCs w:val="32"/>
                <w:highlight w:val="none"/>
              </w:rPr>
            </w:pPr>
          </w:p>
        </w:tc>
        <w:tc>
          <w:tcPr>
            <w:tcW w:w="2851" w:type="dxa"/>
            <w:noWrap w:val="0"/>
            <w:vAlign w:val="center"/>
          </w:tcPr>
          <w:p>
            <w:pPr>
              <w:jc w:val="both"/>
              <w:rPr>
                <w:rFonts w:hint="eastAsia" w:ascii="Times New Roman" w:hAnsi="Times New Roman" w:eastAsia="仿宋" w:cs="仿宋"/>
                <w:color w:val="auto"/>
                <w:sz w:val="32"/>
                <w:szCs w:val="32"/>
                <w:highlight w:val="none"/>
              </w:rPr>
            </w:pPr>
          </w:p>
        </w:tc>
        <w:tc>
          <w:tcPr>
            <w:tcW w:w="1919" w:type="dxa"/>
            <w:noWrap w:val="0"/>
            <w:vAlign w:val="center"/>
          </w:tcPr>
          <w:p>
            <w:pPr>
              <w:jc w:val="both"/>
              <w:rPr>
                <w:rFonts w:hint="eastAsia" w:ascii="Times New Roman" w:hAnsi="Times New Roman" w:eastAsia="仿宋" w:cs="仿宋"/>
                <w:color w:val="auto"/>
                <w:sz w:val="32"/>
                <w:szCs w:val="32"/>
                <w:highlight w:val="none"/>
              </w:rPr>
            </w:pPr>
          </w:p>
        </w:tc>
        <w:tc>
          <w:tcPr>
            <w:tcW w:w="1900"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见</w:t>
            </w:r>
            <w:r>
              <w:rPr>
                <w:rFonts w:hint="eastAsia" w:ascii="Times New Roman" w:hAnsi="Times New Roman" w:eastAsia="仿宋" w:cs="仿宋"/>
                <w:color w:val="auto"/>
                <w:sz w:val="32"/>
                <w:szCs w:val="32"/>
                <w:highlight w:val="none"/>
                <w:lang w:eastAsia="zh-CN"/>
              </w:rPr>
              <w:t>响应文件</w:t>
            </w:r>
            <w:r>
              <w:rPr>
                <w:rFonts w:hint="eastAsia" w:ascii="Times New Roman" w:hAnsi="Times New Roman" w:eastAsia="仿宋" w:cs="仿宋"/>
                <w:color w:val="auto"/>
                <w:sz w:val="32"/>
                <w:szCs w:val="32"/>
                <w:highlight w:val="none"/>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4"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7</w:t>
            </w:r>
          </w:p>
        </w:tc>
        <w:tc>
          <w:tcPr>
            <w:tcW w:w="2011" w:type="dxa"/>
            <w:noWrap w:val="0"/>
            <w:vAlign w:val="center"/>
          </w:tcPr>
          <w:p>
            <w:pPr>
              <w:jc w:val="both"/>
              <w:rPr>
                <w:rFonts w:hint="eastAsia" w:ascii="Times New Roman" w:hAnsi="Times New Roman" w:eastAsia="仿宋" w:cs="仿宋"/>
                <w:color w:val="auto"/>
                <w:sz w:val="32"/>
                <w:szCs w:val="32"/>
                <w:highlight w:val="none"/>
              </w:rPr>
            </w:pPr>
          </w:p>
        </w:tc>
        <w:tc>
          <w:tcPr>
            <w:tcW w:w="2851" w:type="dxa"/>
            <w:noWrap w:val="0"/>
            <w:vAlign w:val="center"/>
          </w:tcPr>
          <w:p>
            <w:pPr>
              <w:jc w:val="both"/>
              <w:rPr>
                <w:rFonts w:hint="eastAsia" w:ascii="Times New Roman" w:hAnsi="Times New Roman" w:eastAsia="仿宋" w:cs="仿宋"/>
                <w:color w:val="auto"/>
                <w:sz w:val="32"/>
                <w:szCs w:val="32"/>
                <w:highlight w:val="none"/>
              </w:rPr>
            </w:pPr>
          </w:p>
        </w:tc>
        <w:tc>
          <w:tcPr>
            <w:tcW w:w="1919" w:type="dxa"/>
            <w:noWrap w:val="0"/>
            <w:vAlign w:val="center"/>
          </w:tcPr>
          <w:p>
            <w:pPr>
              <w:jc w:val="both"/>
              <w:rPr>
                <w:rFonts w:hint="eastAsia" w:ascii="Times New Roman" w:hAnsi="Times New Roman" w:eastAsia="仿宋" w:cs="仿宋"/>
                <w:color w:val="auto"/>
                <w:sz w:val="32"/>
                <w:szCs w:val="32"/>
                <w:highlight w:val="none"/>
              </w:rPr>
            </w:pPr>
          </w:p>
        </w:tc>
        <w:tc>
          <w:tcPr>
            <w:tcW w:w="1900"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见</w:t>
            </w:r>
            <w:r>
              <w:rPr>
                <w:rFonts w:hint="eastAsia" w:ascii="Times New Roman" w:hAnsi="Times New Roman" w:eastAsia="仿宋" w:cs="仿宋"/>
                <w:color w:val="auto"/>
                <w:sz w:val="32"/>
                <w:szCs w:val="32"/>
                <w:highlight w:val="none"/>
                <w:lang w:eastAsia="zh-CN"/>
              </w:rPr>
              <w:t>响应文件</w:t>
            </w:r>
            <w:r>
              <w:rPr>
                <w:rFonts w:hint="eastAsia" w:ascii="Times New Roman" w:hAnsi="Times New Roman" w:eastAsia="仿宋" w:cs="仿宋"/>
                <w:color w:val="auto"/>
                <w:sz w:val="32"/>
                <w:szCs w:val="32"/>
                <w:highlight w:val="none"/>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4"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8</w:t>
            </w:r>
          </w:p>
        </w:tc>
        <w:tc>
          <w:tcPr>
            <w:tcW w:w="2011" w:type="dxa"/>
            <w:noWrap w:val="0"/>
            <w:vAlign w:val="center"/>
          </w:tcPr>
          <w:p>
            <w:pPr>
              <w:jc w:val="both"/>
              <w:rPr>
                <w:rFonts w:hint="eastAsia" w:ascii="Times New Roman" w:hAnsi="Times New Roman" w:eastAsia="仿宋" w:cs="仿宋"/>
                <w:color w:val="auto"/>
                <w:sz w:val="32"/>
                <w:szCs w:val="32"/>
                <w:highlight w:val="none"/>
              </w:rPr>
            </w:pPr>
          </w:p>
        </w:tc>
        <w:tc>
          <w:tcPr>
            <w:tcW w:w="2851" w:type="dxa"/>
            <w:noWrap w:val="0"/>
            <w:vAlign w:val="center"/>
          </w:tcPr>
          <w:p>
            <w:pPr>
              <w:jc w:val="both"/>
              <w:rPr>
                <w:rFonts w:hint="eastAsia" w:ascii="Times New Roman" w:hAnsi="Times New Roman" w:eastAsia="仿宋" w:cs="仿宋"/>
                <w:color w:val="auto"/>
                <w:sz w:val="32"/>
                <w:szCs w:val="32"/>
                <w:highlight w:val="none"/>
              </w:rPr>
            </w:pPr>
          </w:p>
        </w:tc>
        <w:tc>
          <w:tcPr>
            <w:tcW w:w="1919" w:type="dxa"/>
            <w:noWrap w:val="0"/>
            <w:vAlign w:val="center"/>
          </w:tcPr>
          <w:p>
            <w:pPr>
              <w:jc w:val="both"/>
              <w:rPr>
                <w:rFonts w:hint="eastAsia" w:ascii="Times New Roman" w:hAnsi="Times New Roman" w:eastAsia="仿宋" w:cs="仿宋"/>
                <w:color w:val="auto"/>
                <w:sz w:val="32"/>
                <w:szCs w:val="32"/>
                <w:highlight w:val="none"/>
              </w:rPr>
            </w:pPr>
          </w:p>
        </w:tc>
        <w:tc>
          <w:tcPr>
            <w:tcW w:w="1900"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见</w:t>
            </w:r>
            <w:r>
              <w:rPr>
                <w:rFonts w:hint="eastAsia" w:ascii="Times New Roman" w:hAnsi="Times New Roman" w:eastAsia="仿宋" w:cs="仿宋"/>
                <w:color w:val="auto"/>
                <w:sz w:val="32"/>
                <w:szCs w:val="32"/>
                <w:highlight w:val="none"/>
                <w:lang w:eastAsia="zh-CN"/>
              </w:rPr>
              <w:t>响应文件</w:t>
            </w:r>
            <w:r>
              <w:rPr>
                <w:rFonts w:hint="eastAsia" w:ascii="Times New Roman" w:hAnsi="Times New Roman" w:eastAsia="仿宋" w:cs="仿宋"/>
                <w:color w:val="auto"/>
                <w:sz w:val="32"/>
                <w:szCs w:val="32"/>
                <w:highlight w:val="none"/>
              </w:rPr>
              <w:t>（）页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494" w:type="dxa"/>
            <w:noWrap w:val="0"/>
            <w:vAlign w:val="center"/>
          </w:tcPr>
          <w:p>
            <w:pPr>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w:t>
            </w:r>
          </w:p>
        </w:tc>
        <w:tc>
          <w:tcPr>
            <w:tcW w:w="2011" w:type="dxa"/>
            <w:noWrap w:val="0"/>
            <w:vAlign w:val="center"/>
          </w:tcPr>
          <w:p>
            <w:pPr>
              <w:jc w:val="both"/>
              <w:rPr>
                <w:rFonts w:hint="eastAsia" w:ascii="Times New Roman" w:hAnsi="Times New Roman" w:eastAsia="仿宋" w:cs="仿宋"/>
                <w:color w:val="auto"/>
                <w:sz w:val="32"/>
                <w:szCs w:val="32"/>
                <w:highlight w:val="none"/>
              </w:rPr>
            </w:pPr>
          </w:p>
        </w:tc>
        <w:tc>
          <w:tcPr>
            <w:tcW w:w="2851" w:type="dxa"/>
            <w:noWrap w:val="0"/>
            <w:vAlign w:val="center"/>
          </w:tcPr>
          <w:p>
            <w:pPr>
              <w:jc w:val="both"/>
              <w:rPr>
                <w:rFonts w:hint="eastAsia" w:ascii="Times New Roman" w:hAnsi="Times New Roman" w:eastAsia="仿宋" w:cs="仿宋"/>
                <w:color w:val="auto"/>
                <w:sz w:val="32"/>
                <w:szCs w:val="32"/>
                <w:highlight w:val="none"/>
              </w:rPr>
            </w:pPr>
          </w:p>
        </w:tc>
        <w:tc>
          <w:tcPr>
            <w:tcW w:w="1919" w:type="dxa"/>
            <w:noWrap w:val="0"/>
            <w:vAlign w:val="center"/>
          </w:tcPr>
          <w:p>
            <w:pPr>
              <w:jc w:val="both"/>
              <w:rPr>
                <w:rFonts w:hint="eastAsia" w:ascii="Times New Roman" w:hAnsi="Times New Roman" w:eastAsia="仿宋" w:cs="仿宋"/>
                <w:color w:val="auto"/>
                <w:sz w:val="32"/>
                <w:szCs w:val="32"/>
                <w:highlight w:val="none"/>
              </w:rPr>
            </w:pPr>
          </w:p>
        </w:tc>
        <w:tc>
          <w:tcPr>
            <w:tcW w:w="1900" w:type="dxa"/>
            <w:noWrap w:val="0"/>
            <w:vAlign w:val="center"/>
          </w:tcPr>
          <w:p>
            <w:pPr>
              <w:jc w:val="both"/>
              <w:rPr>
                <w:rFonts w:hint="eastAsia" w:ascii="Times New Roman" w:hAnsi="Times New Roman" w:eastAsia="仿宋" w:cs="仿宋"/>
                <w:color w:val="auto"/>
                <w:sz w:val="32"/>
                <w:szCs w:val="32"/>
                <w:highlight w:val="none"/>
              </w:rPr>
            </w:pPr>
          </w:p>
        </w:tc>
      </w:tr>
    </w:tbl>
    <w:p>
      <w:pPr>
        <w:keepNext w:val="0"/>
        <w:keepLines w:val="0"/>
        <w:pageBreakBefore w:val="0"/>
        <w:widowControl w:val="0"/>
        <w:spacing w:line="360" w:lineRule="auto"/>
        <w:ind w:left="0" w:hanging="1078"/>
        <w:rPr>
          <w:rFonts w:hint="eastAsia" w:ascii="Times New Roman" w:hAnsi="Times New Roman" w:eastAsia="仿宋" w:cs="仿宋"/>
          <w:color w:val="auto"/>
          <w:sz w:val="32"/>
          <w:szCs w:val="32"/>
          <w:highlight w:val="none"/>
        </w:rPr>
      </w:pPr>
    </w:p>
    <w:p>
      <w:pPr>
        <w:keepNext w:val="0"/>
        <w:keepLines w:val="0"/>
        <w:pageBreakBefore w:val="0"/>
        <w:widowControl w:val="0"/>
        <w:spacing w:line="360" w:lineRule="auto"/>
        <w:rPr>
          <w:rFonts w:hint="eastAsia" w:ascii="Times New Roman" w:hAnsi="Times New Roman" w:eastAsia="仿宋" w:cs="仿宋"/>
          <w:color w:val="auto"/>
          <w:sz w:val="32"/>
          <w:szCs w:val="32"/>
          <w:highlight w:val="none"/>
          <w:lang w:val="en-GB"/>
        </w:rPr>
      </w:pPr>
      <w:r>
        <w:rPr>
          <w:rFonts w:hint="eastAsia" w:ascii="Times New Roman" w:hAnsi="Times New Roman" w:eastAsia="仿宋" w:cs="仿宋"/>
          <w:color w:val="auto"/>
          <w:sz w:val="32"/>
          <w:szCs w:val="32"/>
          <w:highlight w:val="none"/>
        </w:rPr>
        <w:t>注：1.供应商必须对应《用户需求书》的内容逐条响应。</w:t>
      </w:r>
    </w:p>
    <w:p>
      <w:pPr>
        <w:keepNext w:val="0"/>
        <w:keepLines w:val="0"/>
        <w:pageBreakBefore w:val="0"/>
        <w:widowControl w:val="0"/>
        <w:spacing w:line="360" w:lineRule="auto"/>
        <w:ind w:left="0" w:firstLine="640"/>
        <w:jc w:val="both"/>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val="en-GB"/>
        </w:rPr>
        <w:t>2.</w:t>
      </w:r>
      <w:r>
        <w:rPr>
          <w:rFonts w:hint="eastAsia" w:ascii="Times New Roman" w:hAnsi="Times New Roman" w:eastAsia="仿宋" w:cs="仿宋"/>
          <w:color w:val="auto"/>
          <w:sz w:val="32"/>
          <w:szCs w:val="32"/>
          <w:highlight w:val="none"/>
        </w:rPr>
        <w:t>供应商响应</w:t>
      </w:r>
      <w:r>
        <w:rPr>
          <w:rFonts w:hint="eastAsia" w:ascii="Times New Roman" w:hAnsi="Times New Roman" w:eastAsia="仿宋" w:cs="仿宋"/>
          <w:color w:val="auto"/>
          <w:sz w:val="32"/>
          <w:szCs w:val="32"/>
          <w:highlight w:val="none"/>
          <w:lang w:val="en-US" w:eastAsia="zh-CN"/>
        </w:rPr>
        <w:t>用户</w:t>
      </w:r>
      <w:r>
        <w:rPr>
          <w:rFonts w:hint="eastAsia" w:ascii="Times New Roman" w:hAnsi="Times New Roman" w:eastAsia="仿宋" w:cs="仿宋"/>
          <w:color w:val="auto"/>
          <w:sz w:val="32"/>
          <w:szCs w:val="32"/>
          <w:highlight w:val="none"/>
        </w:rPr>
        <w:t>需求应具体、明确，含糊不清、不确切或伪造、变造证明材料的，按照不完全响应或者完全不响应处理。</w:t>
      </w:r>
    </w:p>
    <w:p>
      <w:pPr>
        <w:pStyle w:val="275"/>
        <w:keepNext w:val="0"/>
        <w:keepLines w:val="0"/>
        <w:pageBreakBefore w:val="0"/>
        <w:spacing w:line="360" w:lineRule="auto"/>
        <w:ind w:firstLine="0"/>
        <w:jc w:val="both"/>
        <w:rPr>
          <w:rFonts w:hint="eastAsia" w:ascii="Times New Roman" w:hAnsi="Times New Roman" w:eastAsia="仿宋" w:cs="仿宋"/>
          <w:color w:val="auto"/>
          <w:sz w:val="44"/>
          <w:szCs w:val="44"/>
          <w:highlight w:val="none"/>
          <w:lang w:val="en-US" w:eastAsia="zh-CN"/>
        </w:rPr>
      </w:pPr>
      <w:r>
        <w:rPr>
          <w:rFonts w:hint="eastAsia" w:ascii="Times New Roman" w:hAnsi="Times New Roman" w:eastAsia="仿宋" w:cs="仿宋"/>
          <w:color w:val="auto"/>
          <w:sz w:val="32"/>
          <w:szCs w:val="32"/>
          <w:highlight w:val="none"/>
          <w:lang w:val="en-US" w:eastAsia="zh-CN"/>
        </w:rPr>
        <w:br w:type="page" w:clear="all"/>
      </w:r>
      <w:r>
        <w:rPr>
          <w:rFonts w:hint="eastAsia" w:ascii="Times New Roman" w:hAnsi="Times New Roman" w:eastAsia="仿宋" w:cs="仿宋"/>
          <w:color w:val="auto"/>
          <w:sz w:val="44"/>
          <w:szCs w:val="44"/>
          <w:highlight w:val="none"/>
          <w:lang w:val="en-US" w:eastAsia="zh-CN"/>
        </w:rPr>
        <w:t>九、供应商认为需要提供的其他资料</w:t>
      </w:r>
    </w:p>
    <w:sectPr>
      <w:footerReference r:id="rId6" w:type="default"/>
      <w:footerReference r:id="rId7" w:type="even"/>
      <w:pgSz w:w="11906" w:h="16838"/>
      <w:pgMar w:top="1417" w:right="1417" w:bottom="1417" w:left="1417" w:header="851" w:footer="709" w:gutter="0"/>
      <w:cols w:space="1701"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EFF" w:usb1="C0007843" w:usb2="00000009" w:usb3="00000000" w:csb0="400001FF" w:csb1="FFFF0000"/>
  </w:font>
  <w:font w:name="MS Sans Serif">
    <w:altName w:val="DejaVu Math TeX Gyre"/>
    <w:panose1 w:val="020B0503020202020204"/>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1"/>
      <w:tabs>
        <w:tab w:val="center" w:pos="4709"/>
        <w:tab w:val="left" w:pos="5272"/>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EdRpwI8AgAAbwQAAA4AAAAAAAAAAQAgAAAAHwEAAGRycy9lMm9E&#10;b2MueG1sUEsFBgAAAAAGAAYAWQEAAM0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0" distR="0" simplePos="0" relativeHeight="251659264" behindDoc="0" locked="0" layoutInCell="1" allowOverlap="1">
              <wp:simplePos x="0" y="0"/>
              <wp:positionH relativeFrom="margin">
                <wp:posOffset>1389380</wp:posOffset>
              </wp:positionH>
              <wp:positionV relativeFrom="page">
                <wp:posOffset>9982200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wps:spPr bwMode="auto">
                      <a:xfrm>
                        <a:off x="0" y="0"/>
                        <a:ext cx="1828800" cy="1828800"/>
                      </a:xfrm>
                      <a:prstGeom prst="rect">
                        <a:avLst/>
                      </a:prstGeom>
                      <a:ln>
                        <a:noFill/>
                      </a:ln>
                    </wps:spPr>
                    <wps:txbx>
                      <w:txbxContent>
                        <w:p/>
                        <w:p/>
                      </w:txbxContent>
                    </wps:txbx>
                    <wps:bodyPr wrap="none" lIns="0" tIns="0" rIns="0" bIns="0" upright="1">
                      <a:spAutoFit/>
                    </wps:bodyPr>
                  </wps:wsp>
                </a:graphicData>
              </a:graphic>
            </wp:anchor>
          </w:drawing>
        </mc:Choice>
        <mc:Fallback>
          <w:pict>
            <v:rect id="文本框 1" o:spid="_x0000_s1026" o:spt="1" style="position:absolute;left:0pt;margin-left:109.4pt;margin-top:786pt;height:144pt;width:144pt;mso-position-horizontal-relative:margin;mso-position-vertical-relative:page;mso-wrap-style:none;z-index:251659264;mso-width-relative:page;mso-height-relative:page;" filled="f" stroked="f" coordsize="21600,21600" o:gfxdata="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nQr1jXAAAADQEAAA8AAAAAAAAAAQAgAAAAIgAAAGRycy9k&#10;b3ducmV2LnhtbFBLAQIUABQAAAAIAIdO4kA0CgoMygEAAJIDAAAOAAAAAAAAAAEAIAAAACYBAABk&#10;cnMvZTJvRG9jLnhtbFBLBQYAAAAABgAGAFkBAABiBQAAAAA=&#10;">
              <v:fill on="f" focussize="0,0"/>
              <v:stroke on="f"/>
              <v:imagedata o:title=""/>
              <o:lock v:ext="edit" aspectratio="f"/>
              <v:textbox inset="0mm,0mm,0mm,0mm" style="mso-fit-shape-to-text:t;">
                <w:txbxContent>
                  <w:p/>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bwMode="auto">
                      <a:xfrm>
                        <a:off x="0" y="0"/>
                        <a:ext cx="1828800" cy="1828800"/>
                      </a:xfrm>
                      <a:prstGeom prst="rect">
                        <a:avLst/>
                      </a:prstGeom>
                      <a:ln>
                        <a:noFill/>
                      </a:ln>
                    </wps:spPr>
                    <wps:txbx>
                      <w:txbxContent>
                        <w:p>
                          <w:pPr>
                            <w:pStyle w:val="241"/>
                            <w:tabs>
                              <w:tab w:val="clear" w:pos="4153"/>
                              <w:tab w:val="clear" w:pos="8306"/>
                            </w:tabs>
                          </w:pPr>
                          <w:r>
                            <w:t xml:space="preserve"> </w:t>
                          </w:r>
                        </w:p>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6wxl2ywEAAJIDAAAOAAAAAAAAAAEAIAAAAB8BAABkcnMvZTJv&#10;RG9jLnhtbFBLBQYAAAAABgAGAFkBAABcBQAAAAA=&#10;">
              <v:fill on="f" focussize="0,0"/>
              <v:stroke on="f"/>
              <v:imagedata o:title=""/>
              <o:lock v:ext="edit" aspectratio="f"/>
              <v:textbox inset="0mm,0mm,0mm,0mm" style="mso-fit-shape-to-text:t;">
                <w:txbxContent>
                  <w:p>
                    <w:pPr>
                      <w:pStyle w:val="241"/>
                      <w:tabs>
                        <w:tab w:val="clear" w:pos="4153"/>
                        <w:tab w:val="clear" w:pos="8306"/>
                      </w:tabs>
                    </w:pPr>
                    <w:r>
                      <w:t xml:space="preserve"> </w:t>
                    </w:r>
                  </w:p>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NYcd4I8AgAAbwQAAA4AAAAAAAAAAQAgAAAAHwEAAGRycy9lMm9E&#10;b2MueG1sUEsFBgAAAAAGAAYAWQEAAM0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1"/>
      <w:ind w:right="360"/>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wps:spPr bwMode="auto">
                      <a:xfrm>
                        <a:off x="0" y="0"/>
                        <a:ext cx="1828800" cy="1828800"/>
                      </a:xfrm>
                      <a:prstGeom prst="rect">
                        <a:avLst/>
                      </a:prstGeom>
                      <a:ln>
                        <a:noFill/>
                      </a:ln>
                    </wps:spPr>
                    <wps:txbx>
                      <w:txbxContent>
                        <w:p>
                          <w:pPr>
                            <w:pStyle w:val="241"/>
                            <w:tabs>
                              <w:tab w:val="clear" w:pos="4153"/>
                              <w:tab w:val="clear" w:pos="8306"/>
                            </w:tabs>
                          </w:pPr>
                          <w:r>
                            <w:fldChar w:fldCharType="begin"/>
                          </w:r>
                          <w:r>
                            <w:instrText xml:space="preserve"> PAGE  \* MERGEFORMAT </w:instrText>
                          </w:r>
                          <w:r>
                            <w:fldChar w:fldCharType="separate"/>
                          </w:r>
                          <w:r>
                            <w:t>1</w:t>
                          </w:r>
                          <w:r>
                            <w:fldChar w:fldCharType="end"/>
                          </w:r>
                        </w:p>
                        <w:p/>
                      </w:txbxContent>
                    </wps:txbx>
                    <wps:bodyPr wrap="none" lIns="0" tIns="0" rIns="0" bIns="0" upright="1">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8JUo7ywEAAJIDAAAOAAAAAAAAAAEAIAAAAB8BAABkcnMvZTJv&#10;RG9jLnhtbFBLBQYAAAAABgAGAFkBAABcBQAAAAA=&#10;">
              <v:fill on="f" focussize="0,0"/>
              <v:stroke on="f"/>
              <v:imagedata o:title=""/>
              <o:lock v:ext="edit" aspectratio="f"/>
              <v:textbox inset="0mm,0mm,0mm,0mm" style="mso-fit-shape-to-text:t;">
                <w:txbxContent>
                  <w:p>
                    <w:pPr>
                      <w:pStyle w:val="241"/>
                      <w:tabs>
                        <w:tab w:val="clear" w:pos="4153"/>
                        <w:tab w:val="clear" w:pos="8306"/>
                      </w:tabs>
                    </w:pPr>
                    <w:r>
                      <w:fldChar w:fldCharType="begin"/>
                    </w:r>
                    <w:r>
                      <w:instrText xml:space="preserve"> PAGE  \* MERGEFORMAT </w:instrText>
                    </w:r>
                    <w:r>
                      <w:fldChar w:fldCharType="separate"/>
                    </w:r>
                    <w:r>
                      <w:t>1</w:t>
                    </w:r>
                    <w:r>
                      <w:fldChar w:fldCharType="end"/>
                    </w:r>
                  </w:p>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1"/>
      <w:framePr w:wrap="around" w:vAnchor="text" w:hAnchor="margin" w:xAlign="center" w:y="1"/>
      <w:rPr>
        <w:rStyle w:val="248"/>
      </w:rPr>
    </w:pPr>
    <w:r>
      <w:fldChar w:fldCharType="begin"/>
    </w:r>
    <w:r>
      <w:rPr>
        <w:rStyle w:val="248"/>
      </w:rPr>
      <w:instrText xml:space="preserve">PAGE  </w:instrText>
    </w:r>
    <w:r>
      <w:fldChar w:fldCharType="end"/>
    </w:r>
  </w:p>
  <w:p>
    <w:pPr>
      <w:pStyle w:val="2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4"/>
      <w:pBdr>
        <w:bottom w:val="single" w:color="000000" w:sz="4" w:space="1"/>
      </w:pBdr>
      <w:jc w:val="left"/>
      <w:rPr>
        <w:rFonts w:ascii="宋体" w:hAnsi="宋体" w:eastAsia="宋体"/>
        <w:szCs w:val="21"/>
        <w:lang w:val="en-US" w:eastAsia="zh-CN"/>
      </w:rPr>
    </w:pPr>
    <w:r>
      <w:rPr>
        <w:rFonts w:hint="eastAsia" w:ascii="宋体" w:hAnsi="宋体"/>
        <w:szCs w:val="21"/>
        <w:lang w:val="en-US" w:eastAsia="zh-CN"/>
      </w:rPr>
      <w:t>广东省自然资源厅事务中心编制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chineseCounting"/>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59ADCABA"/>
    <w:multiLevelType w:val="multilevel"/>
    <w:tmpl w:val="59ADCABA"/>
    <w:lvl w:ilvl="0" w:tentative="0">
      <w:start w:val="1"/>
      <w:numFmt w:val="chineseCounting"/>
      <w:suff w:val="nothing"/>
      <w:lvlText w:val="%1、"/>
      <w:lvlJc w:val="left"/>
      <w:pPr>
        <w:ind w:left="0" w:firstLine="420"/>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characterSpacingControl w:val="doNotCompress"/>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C016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64"/>
    <w:qFormat/>
    <w:uiPriority w:val="9"/>
    <w:pPr>
      <w:keepNext/>
      <w:keepLines/>
      <w:spacing w:before="480" w:after="200"/>
      <w:outlineLvl w:val="0"/>
    </w:pPr>
    <w:rPr>
      <w:rFonts w:ascii="Arial" w:hAnsi="Arial" w:eastAsia="Arial" w:cs="Arial"/>
      <w:sz w:val="40"/>
      <w:szCs w:val="40"/>
    </w:rPr>
  </w:style>
  <w:style w:type="paragraph" w:styleId="4">
    <w:name w:val="heading 2"/>
    <w:basedOn w:val="1"/>
    <w:next w:val="1"/>
    <w:link w:val="65"/>
    <w:qFormat/>
    <w:uiPriority w:val="9"/>
    <w:pPr>
      <w:keepNext/>
      <w:keepLines/>
      <w:spacing w:before="360" w:after="200"/>
      <w:outlineLvl w:val="1"/>
    </w:pPr>
    <w:rPr>
      <w:rFonts w:ascii="Arial" w:hAnsi="Arial" w:eastAsia="Arial" w:cs="Arial"/>
      <w:sz w:val="34"/>
    </w:rPr>
  </w:style>
  <w:style w:type="paragraph" w:styleId="5">
    <w:name w:val="heading 3"/>
    <w:basedOn w:val="1"/>
    <w:next w:val="1"/>
    <w:link w:val="66"/>
    <w:qFormat/>
    <w:uiPriority w:val="9"/>
    <w:pPr>
      <w:keepNext/>
      <w:keepLines/>
      <w:spacing w:before="320" w:after="200"/>
      <w:outlineLvl w:val="2"/>
    </w:pPr>
    <w:rPr>
      <w:rFonts w:ascii="Arial" w:hAnsi="Arial" w:eastAsia="Arial" w:cs="Arial"/>
      <w:sz w:val="30"/>
      <w:szCs w:val="30"/>
    </w:rPr>
  </w:style>
  <w:style w:type="paragraph" w:styleId="6">
    <w:name w:val="heading 4"/>
    <w:basedOn w:val="1"/>
    <w:next w:val="1"/>
    <w:link w:val="67"/>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next w:val="1"/>
    <w:link w:val="68"/>
    <w:qFormat/>
    <w:uiPriority w:val="9"/>
    <w:pPr>
      <w:keepNext/>
      <w:keepLines/>
      <w:spacing w:before="320" w:after="200"/>
      <w:outlineLvl w:val="4"/>
    </w:pPr>
    <w:rPr>
      <w:rFonts w:ascii="Arial" w:hAnsi="Arial" w:eastAsia="Arial" w:cs="Arial"/>
      <w:b/>
      <w:bCs/>
      <w:sz w:val="24"/>
      <w:szCs w:val="24"/>
    </w:rPr>
  </w:style>
  <w:style w:type="paragraph" w:styleId="8">
    <w:name w:val="heading 6"/>
    <w:basedOn w:val="1"/>
    <w:next w:val="1"/>
    <w:link w:val="69"/>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link w:val="70"/>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link w:val="71"/>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link w:val="72"/>
    <w:qFormat/>
    <w:uiPriority w:val="9"/>
    <w:pPr>
      <w:keepNext/>
      <w:keepLines/>
      <w:spacing w:before="320" w:after="200"/>
      <w:outlineLvl w:val="8"/>
    </w:pPr>
    <w:rPr>
      <w:rFonts w:ascii="Arial" w:hAnsi="Arial" w:eastAsia="Arial" w:cs="Arial"/>
      <w:i/>
      <w:iCs/>
      <w:sz w:val="21"/>
      <w:szCs w:val="21"/>
    </w:rPr>
  </w:style>
  <w:style w:type="character" w:default="1" w:styleId="37">
    <w:name w:val="Default Paragraph Font"/>
    <w:qFormat/>
    <w:uiPriority w:val="1"/>
  </w:style>
  <w:style w:type="table" w:default="1" w:styleId="35">
    <w:name w:val="Normal Table"/>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eastAsia="宋体"/>
      <w:sz w:val="21"/>
    </w:rPr>
  </w:style>
  <w:style w:type="paragraph" w:styleId="12">
    <w:name w:val="toc 7"/>
    <w:basedOn w:val="1"/>
    <w:next w:val="1"/>
    <w:qFormat/>
    <w:uiPriority w:val="39"/>
    <w:pPr>
      <w:spacing w:after="57"/>
      <w:ind w:left="1701" w:right="0" w:firstLine="0"/>
    </w:pPr>
  </w:style>
  <w:style w:type="paragraph" w:styleId="13">
    <w:name w:val="Normal Indent"/>
    <w:basedOn w:val="1"/>
    <w:next w:val="1"/>
    <w:qFormat/>
    <w:uiPriority w:val="0"/>
    <w:pPr>
      <w:widowControl/>
      <w:spacing w:before="100" w:beforeAutospacing="1" w:after="100" w:afterAutospacing="1"/>
      <w:jc w:val="left"/>
    </w:pPr>
    <w:rPr>
      <w:rFonts w:ascii="宋体" w:hAnsi="宋体"/>
      <w:sz w:val="24"/>
    </w:rPr>
  </w:style>
  <w:style w:type="paragraph" w:styleId="14">
    <w:name w:val="caption"/>
    <w:basedOn w:val="1"/>
    <w:next w:val="1"/>
    <w:qFormat/>
    <w:uiPriority w:val="35"/>
    <w:pPr>
      <w:spacing w:line="276" w:lineRule="auto"/>
    </w:pPr>
    <w:rPr>
      <w:b/>
      <w:bCs/>
      <w:color w:val="4F81BD"/>
      <w:sz w:val="18"/>
      <w:szCs w:val="18"/>
    </w:rPr>
  </w:style>
  <w:style w:type="paragraph" w:styleId="15">
    <w:name w:val="annotation text"/>
    <w:basedOn w:val="1"/>
    <w:qFormat/>
    <w:uiPriority w:val="99"/>
    <w:pPr>
      <w:jc w:val="left"/>
    </w:pPr>
  </w:style>
  <w:style w:type="paragraph" w:styleId="16">
    <w:name w:val="Body Text Indent"/>
    <w:basedOn w:val="1"/>
    <w:qFormat/>
    <w:uiPriority w:val="0"/>
    <w:pPr>
      <w:ind w:firstLine="830"/>
    </w:pPr>
    <w:rPr>
      <w:rFonts w:ascii="仿宋_GB2312" w:eastAsia="仿宋_GB2312" w:cs="Times New Roman"/>
      <w:sz w:val="32"/>
      <w:szCs w:val="20"/>
    </w:rPr>
  </w:style>
  <w:style w:type="paragraph" w:styleId="17">
    <w:name w:val="toc 5"/>
    <w:basedOn w:val="1"/>
    <w:next w:val="1"/>
    <w:qFormat/>
    <w:uiPriority w:val="39"/>
    <w:pPr>
      <w:spacing w:after="57"/>
      <w:ind w:left="1134" w:right="0" w:firstLine="0"/>
    </w:pPr>
  </w:style>
  <w:style w:type="paragraph" w:styleId="18">
    <w:name w:val="toc 3"/>
    <w:basedOn w:val="1"/>
    <w:next w:val="1"/>
    <w:qFormat/>
    <w:uiPriority w:val="39"/>
    <w:pPr>
      <w:spacing w:after="57"/>
      <w:ind w:left="567" w:right="0" w:firstLine="0"/>
    </w:pPr>
  </w:style>
  <w:style w:type="paragraph" w:styleId="19">
    <w:name w:val="toc 8"/>
    <w:basedOn w:val="1"/>
    <w:next w:val="1"/>
    <w:qFormat/>
    <w:uiPriority w:val="39"/>
    <w:pPr>
      <w:spacing w:after="57"/>
      <w:ind w:left="1984" w:right="0" w:firstLine="0"/>
    </w:pPr>
  </w:style>
  <w:style w:type="paragraph" w:styleId="20">
    <w:name w:val="endnote text"/>
    <w:basedOn w:val="1"/>
    <w:link w:val="209"/>
    <w:qFormat/>
    <w:uiPriority w:val="99"/>
    <w:pPr>
      <w:spacing w:after="0" w:line="240" w:lineRule="auto"/>
    </w:pPr>
    <w:rPr>
      <w:sz w:val="20"/>
    </w:rPr>
  </w:style>
  <w:style w:type="paragraph" w:styleId="21">
    <w:name w:val="footer"/>
    <w:basedOn w:val="1"/>
    <w:link w:val="82"/>
    <w:qFormat/>
    <w:uiPriority w:val="99"/>
    <w:pPr>
      <w:tabs>
        <w:tab w:val="center" w:pos="7143"/>
        <w:tab w:val="right" w:pos="14287"/>
      </w:tabs>
      <w:spacing w:after="0" w:line="240" w:lineRule="auto"/>
    </w:pPr>
  </w:style>
  <w:style w:type="paragraph" w:styleId="22">
    <w:name w:val="header"/>
    <w:basedOn w:val="1"/>
    <w:link w:val="80"/>
    <w:qFormat/>
    <w:uiPriority w:val="99"/>
    <w:pPr>
      <w:tabs>
        <w:tab w:val="center" w:pos="7143"/>
        <w:tab w:val="right" w:pos="14287"/>
      </w:tabs>
      <w:spacing w:after="0" w:line="240" w:lineRule="auto"/>
    </w:pPr>
  </w:style>
  <w:style w:type="paragraph" w:styleId="23">
    <w:name w:val="toc 1"/>
    <w:basedOn w:val="1"/>
    <w:next w:val="1"/>
    <w:qFormat/>
    <w:uiPriority w:val="39"/>
    <w:pPr>
      <w:spacing w:after="57"/>
      <w:ind w:left="0" w:right="0" w:firstLine="0"/>
    </w:pPr>
  </w:style>
  <w:style w:type="paragraph" w:styleId="24">
    <w:name w:val="toc 4"/>
    <w:basedOn w:val="1"/>
    <w:next w:val="1"/>
    <w:qFormat/>
    <w:uiPriority w:val="39"/>
    <w:pPr>
      <w:spacing w:after="57"/>
      <w:ind w:left="850" w:right="0" w:firstLine="0"/>
    </w:pPr>
  </w:style>
  <w:style w:type="paragraph" w:styleId="25">
    <w:name w:val="Subtitle"/>
    <w:basedOn w:val="1"/>
    <w:next w:val="1"/>
    <w:link w:val="75"/>
    <w:qFormat/>
    <w:uiPriority w:val="11"/>
    <w:pPr>
      <w:spacing w:before="200" w:after="200"/>
    </w:pPr>
    <w:rPr>
      <w:sz w:val="24"/>
      <w:szCs w:val="24"/>
    </w:rPr>
  </w:style>
  <w:style w:type="paragraph" w:styleId="26">
    <w:name w:val="footnote text"/>
    <w:basedOn w:val="1"/>
    <w:link w:val="208"/>
    <w:qFormat/>
    <w:uiPriority w:val="99"/>
    <w:pPr>
      <w:spacing w:after="40" w:line="240" w:lineRule="auto"/>
    </w:pPr>
    <w:rPr>
      <w:sz w:val="18"/>
    </w:rPr>
  </w:style>
  <w:style w:type="paragraph" w:styleId="27">
    <w:name w:val="toc 6"/>
    <w:basedOn w:val="1"/>
    <w:next w:val="1"/>
    <w:qFormat/>
    <w:uiPriority w:val="39"/>
    <w:pPr>
      <w:spacing w:after="57"/>
      <w:ind w:left="1417" w:right="0" w:firstLine="0"/>
    </w:pPr>
  </w:style>
  <w:style w:type="paragraph" w:styleId="28">
    <w:name w:val="table of figures"/>
    <w:basedOn w:val="1"/>
    <w:next w:val="1"/>
    <w:qFormat/>
    <w:uiPriority w:val="99"/>
    <w:pPr>
      <w:spacing w:after="0" w:afterAutospacing="0"/>
    </w:pPr>
  </w:style>
  <w:style w:type="paragraph" w:styleId="29">
    <w:name w:val="toc 2"/>
    <w:basedOn w:val="1"/>
    <w:next w:val="1"/>
    <w:qFormat/>
    <w:uiPriority w:val="39"/>
    <w:pPr>
      <w:spacing w:after="57"/>
      <w:ind w:left="283" w:right="0" w:firstLine="0"/>
    </w:pPr>
  </w:style>
  <w:style w:type="paragraph" w:styleId="30">
    <w:name w:val="toc 9"/>
    <w:basedOn w:val="1"/>
    <w:next w:val="1"/>
    <w:qFormat/>
    <w:uiPriority w:val="39"/>
    <w:pPr>
      <w:spacing w:after="57"/>
      <w:ind w:left="2268" w:right="0" w:firstLine="0"/>
    </w:pPr>
  </w:style>
  <w:style w:type="paragraph" w:styleId="31">
    <w:name w:val="Normal (Web)"/>
    <w:basedOn w:val="1"/>
    <w:qFormat/>
    <w:uiPriority w:val="0"/>
    <w:pPr>
      <w:widowControl/>
      <w:spacing w:before="100" w:beforeAutospacing="1" w:after="100" w:afterAutospacing="1"/>
      <w:jc w:val="left"/>
    </w:pPr>
    <w:rPr>
      <w:rFonts w:ascii="宋体" w:hAnsi="宋体"/>
      <w:color w:val="000000"/>
      <w:sz w:val="24"/>
      <w:szCs w:val="24"/>
    </w:rPr>
  </w:style>
  <w:style w:type="paragraph" w:styleId="32">
    <w:name w:val="Title"/>
    <w:basedOn w:val="1"/>
    <w:next w:val="1"/>
    <w:link w:val="74"/>
    <w:qFormat/>
    <w:uiPriority w:val="10"/>
    <w:pPr>
      <w:spacing w:before="300" w:after="200"/>
      <w:contextualSpacing/>
    </w:pPr>
    <w:rPr>
      <w:sz w:val="48"/>
      <w:szCs w:val="48"/>
    </w:rPr>
  </w:style>
  <w:style w:type="paragraph" w:styleId="33">
    <w:name w:val="Body Text First Indent"/>
    <w:basedOn w:val="2"/>
    <w:qFormat/>
    <w:uiPriority w:val="0"/>
    <w:pPr>
      <w:spacing w:after="0"/>
      <w:jc w:val="left"/>
    </w:pPr>
    <w:rPr>
      <w:szCs w:val="20"/>
    </w:rPr>
  </w:style>
  <w:style w:type="paragraph" w:styleId="34">
    <w:name w:val="Body Text First Indent 2"/>
    <w:basedOn w:val="16"/>
    <w:qFormat/>
    <w:uiPriority w:val="99"/>
    <w:pPr>
      <w:widowControl w:val="0"/>
      <w:spacing w:after="0"/>
      <w:ind w:left="567" w:firstLine="420"/>
      <w:jc w:val="both"/>
    </w:pPr>
    <w:rPr>
      <w:rFonts w:hAnsi="Calibri"/>
      <w:szCs w:val="21"/>
    </w:rPr>
  </w:style>
  <w:style w:type="table" w:styleId="36">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8">
    <w:name w:val="Strong"/>
    <w:basedOn w:val="37"/>
    <w:qFormat/>
    <w:uiPriority w:val="0"/>
    <w:rPr>
      <w:b/>
    </w:rPr>
  </w:style>
  <w:style w:type="character" w:styleId="39">
    <w:name w:val="endnote reference"/>
    <w:qFormat/>
    <w:uiPriority w:val="99"/>
    <w:rPr>
      <w:vertAlign w:val="superscript"/>
    </w:rPr>
  </w:style>
  <w:style w:type="character" w:styleId="40">
    <w:name w:val="page number"/>
    <w:qFormat/>
    <w:uiPriority w:val="0"/>
  </w:style>
  <w:style w:type="character" w:styleId="41">
    <w:name w:val="Hyperlink"/>
    <w:qFormat/>
    <w:uiPriority w:val="99"/>
    <w:rPr>
      <w:color w:val="0000FF"/>
      <w:u w:val="single"/>
    </w:rPr>
  </w:style>
  <w:style w:type="character" w:styleId="42">
    <w:name w:val="annotation reference"/>
    <w:basedOn w:val="37"/>
    <w:qFormat/>
    <w:uiPriority w:val="0"/>
    <w:rPr>
      <w:sz w:val="21"/>
      <w:szCs w:val="21"/>
    </w:rPr>
  </w:style>
  <w:style w:type="character" w:styleId="43">
    <w:name w:val="footnote reference"/>
    <w:qFormat/>
    <w:uiPriority w:val="99"/>
    <w:rPr>
      <w:vertAlign w:val="superscript"/>
    </w:rPr>
  </w:style>
  <w:style w:type="character" w:customStyle="1" w:styleId="44">
    <w:name w:val="Heading 1 Char"/>
    <w:basedOn w:val="37"/>
    <w:uiPriority w:val="9"/>
    <w:rPr>
      <w:rFonts w:ascii="Arial" w:hAnsi="Arial" w:eastAsia="Arial" w:cs="Arial"/>
      <w:sz w:val="40"/>
      <w:szCs w:val="40"/>
    </w:rPr>
  </w:style>
  <w:style w:type="character" w:customStyle="1" w:styleId="45">
    <w:name w:val="Heading 2 Char"/>
    <w:basedOn w:val="37"/>
    <w:uiPriority w:val="9"/>
    <w:rPr>
      <w:rFonts w:ascii="Arial" w:hAnsi="Arial" w:eastAsia="Arial" w:cs="Arial"/>
      <w:sz w:val="34"/>
    </w:rPr>
  </w:style>
  <w:style w:type="character" w:customStyle="1" w:styleId="46">
    <w:name w:val="Heading 3 Char"/>
    <w:basedOn w:val="37"/>
    <w:uiPriority w:val="9"/>
    <w:rPr>
      <w:rFonts w:ascii="Arial" w:hAnsi="Arial" w:eastAsia="Arial" w:cs="Arial"/>
      <w:sz w:val="30"/>
      <w:szCs w:val="30"/>
    </w:rPr>
  </w:style>
  <w:style w:type="character" w:customStyle="1" w:styleId="47">
    <w:name w:val="Heading 4 Char"/>
    <w:basedOn w:val="37"/>
    <w:uiPriority w:val="9"/>
    <w:rPr>
      <w:rFonts w:ascii="Arial" w:hAnsi="Arial" w:eastAsia="Arial" w:cs="Arial"/>
      <w:b/>
      <w:bCs/>
      <w:sz w:val="26"/>
      <w:szCs w:val="26"/>
    </w:rPr>
  </w:style>
  <w:style w:type="character" w:customStyle="1" w:styleId="48">
    <w:name w:val="Heading 5 Char"/>
    <w:basedOn w:val="37"/>
    <w:qFormat/>
    <w:uiPriority w:val="9"/>
    <w:rPr>
      <w:rFonts w:ascii="Arial" w:hAnsi="Arial" w:eastAsia="Arial" w:cs="Arial"/>
      <w:b/>
      <w:bCs/>
      <w:sz w:val="24"/>
      <w:szCs w:val="24"/>
    </w:rPr>
  </w:style>
  <w:style w:type="character" w:customStyle="1" w:styleId="49">
    <w:name w:val="Heading 6 Char"/>
    <w:basedOn w:val="37"/>
    <w:uiPriority w:val="9"/>
    <w:rPr>
      <w:rFonts w:ascii="Arial" w:hAnsi="Arial" w:eastAsia="Arial" w:cs="Arial"/>
      <w:b/>
      <w:bCs/>
      <w:sz w:val="22"/>
      <w:szCs w:val="22"/>
    </w:rPr>
  </w:style>
  <w:style w:type="character" w:customStyle="1" w:styleId="50">
    <w:name w:val="Heading 7 Char"/>
    <w:basedOn w:val="37"/>
    <w:uiPriority w:val="9"/>
    <w:rPr>
      <w:rFonts w:ascii="Arial" w:hAnsi="Arial" w:eastAsia="Arial" w:cs="Arial"/>
      <w:b/>
      <w:bCs/>
      <w:i/>
      <w:iCs/>
      <w:sz w:val="22"/>
      <w:szCs w:val="22"/>
    </w:rPr>
  </w:style>
  <w:style w:type="character" w:customStyle="1" w:styleId="51">
    <w:name w:val="Heading 8 Char"/>
    <w:basedOn w:val="37"/>
    <w:uiPriority w:val="9"/>
    <w:rPr>
      <w:rFonts w:ascii="Arial" w:hAnsi="Arial" w:eastAsia="Arial" w:cs="Arial"/>
      <w:i/>
      <w:iCs/>
      <w:sz w:val="22"/>
      <w:szCs w:val="22"/>
    </w:rPr>
  </w:style>
  <w:style w:type="character" w:customStyle="1" w:styleId="52">
    <w:name w:val="Heading 9 Char"/>
    <w:basedOn w:val="37"/>
    <w:uiPriority w:val="9"/>
    <w:rPr>
      <w:rFonts w:ascii="Arial" w:hAnsi="Arial" w:eastAsia="Arial" w:cs="Arial"/>
      <w:i/>
      <w:iCs/>
      <w:sz w:val="21"/>
      <w:szCs w:val="21"/>
    </w:rPr>
  </w:style>
  <w:style w:type="paragraph" w:styleId="53">
    <w:name w:val="List Paragraph"/>
    <w:basedOn w:val="1"/>
    <w:qFormat/>
    <w:uiPriority w:val="34"/>
    <w:pPr>
      <w:ind w:left="720"/>
      <w:contextualSpacing/>
    </w:pPr>
  </w:style>
  <w:style w:type="paragraph" w:styleId="54">
    <w:name w:val="No Spacing"/>
    <w:qFormat/>
    <w:uiPriority w:val="1"/>
    <w:pPr>
      <w:spacing w:before="0" w:after="0" w:line="240" w:lineRule="auto"/>
    </w:pPr>
    <w:rPr>
      <w:rFonts w:hint="default" w:ascii="Times New Roman" w:hAnsi="Times New Roman" w:eastAsia="宋体" w:cs="Times New Roman"/>
    </w:rPr>
  </w:style>
  <w:style w:type="character" w:customStyle="1" w:styleId="55">
    <w:name w:val="Title Char"/>
    <w:basedOn w:val="37"/>
    <w:uiPriority w:val="10"/>
    <w:rPr>
      <w:sz w:val="48"/>
      <w:szCs w:val="48"/>
    </w:rPr>
  </w:style>
  <w:style w:type="paragraph" w:styleId="56">
    <w:name w:val="Quote"/>
    <w:basedOn w:val="1"/>
    <w:next w:val="1"/>
    <w:link w:val="57"/>
    <w:qFormat/>
    <w:uiPriority w:val="29"/>
    <w:pPr>
      <w:ind w:left="720" w:right="720"/>
    </w:pPr>
    <w:rPr>
      <w:i/>
    </w:rPr>
  </w:style>
  <w:style w:type="character" w:customStyle="1" w:styleId="57">
    <w:name w:val="Quote Char"/>
    <w:link w:val="56"/>
    <w:uiPriority w:val="29"/>
    <w:rPr>
      <w:i/>
    </w:rPr>
  </w:style>
  <w:style w:type="paragraph" w:styleId="58">
    <w:name w:val="Intense Quote"/>
    <w:basedOn w:val="1"/>
    <w:next w:val="1"/>
    <w:link w:val="59"/>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9">
    <w:name w:val="Intense Quote Char"/>
    <w:link w:val="58"/>
    <w:uiPriority w:val="30"/>
    <w:rPr>
      <w:i/>
    </w:rPr>
  </w:style>
  <w:style w:type="character" w:customStyle="1" w:styleId="60">
    <w:name w:val="Header Char"/>
    <w:basedOn w:val="37"/>
    <w:uiPriority w:val="99"/>
  </w:style>
  <w:style w:type="character" w:customStyle="1" w:styleId="61">
    <w:name w:val="Footer Char"/>
    <w:basedOn w:val="37"/>
    <w:uiPriority w:val="99"/>
  </w:style>
  <w:style w:type="paragraph" w:customStyle="1" w:styleId="62">
    <w:name w:val="TOC Heading"/>
    <w:unhideWhenUsed/>
    <w:qFormat/>
    <w:uiPriority w:val="39"/>
    <w:rPr>
      <w:rFonts w:hint="default" w:ascii="Times New Roman" w:hAnsi="Times New Roman" w:eastAsia="宋体" w:cs="Times New Roman"/>
    </w:rPr>
  </w:style>
  <w:style w:type="paragraph" w:customStyle="1" w:styleId="63">
    <w:name w:val="正文缩进1"/>
    <w:basedOn w:val="1"/>
    <w:link w:val="258"/>
    <w:qFormat/>
    <w:uiPriority w:val="0"/>
    <w:pPr>
      <w:ind w:firstLine="420"/>
    </w:pPr>
    <w:rPr>
      <w:szCs w:val="20"/>
    </w:rPr>
  </w:style>
  <w:style w:type="character" w:customStyle="1" w:styleId="64">
    <w:name w:val="Heading 1 Char_e56afd2f-c482-4d87-b87d-2d8c52a41045"/>
    <w:link w:val="3"/>
    <w:qFormat/>
    <w:uiPriority w:val="9"/>
    <w:rPr>
      <w:rFonts w:ascii="Arial" w:hAnsi="Arial" w:eastAsia="Arial" w:cs="Arial"/>
      <w:sz w:val="40"/>
      <w:szCs w:val="40"/>
    </w:rPr>
  </w:style>
  <w:style w:type="character" w:customStyle="1" w:styleId="65">
    <w:name w:val="Heading 2 Char_b551564b-7718-433f-b8fa-b3f30ff84b8a"/>
    <w:link w:val="4"/>
    <w:qFormat/>
    <w:uiPriority w:val="9"/>
    <w:rPr>
      <w:rFonts w:ascii="Arial" w:hAnsi="Arial" w:eastAsia="Arial" w:cs="Arial"/>
      <w:sz w:val="34"/>
    </w:rPr>
  </w:style>
  <w:style w:type="character" w:customStyle="1" w:styleId="66">
    <w:name w:val="Heading 3 Char_4e55da9f-95b7-405b-9e71-971ae1e9e424"/>
    <w:link w:val="5"/>
    <w:qFormat/>
    <w:uiPriority w:val="9"/>
    <w:rPr>
      <w:rFonts w:ascii="Arial" w:hAnsi="Arial" w:eastAsia="Arial" w:cs="Arial"/>
      <w:sz w:val="30"/>
      <w:szCs w:val="30"/>
    </w:rPr>
  </w:style>
  <w:style w:type="character" w:customStyle="1" w:styleId="67">
    <w:name w:val="Heading 4 Char_a06e9cc3-a0dd-4c09-9dfd-ccc80f110bee"/>
    <w:link w:val="6"/>
    <w:qFormat/>
    <w:uiPriority w:val="9"/>
    <w:rPr>
      <w:rFonts w:ascii="Arial" w:hAnsi="Arial" w:eastAsia="Arial" w:cs="Arial"/>
      <w:b/>
      <w:bCs/>
      <w:sz w:val="26"/>
      <w:szCs w:val="26"/>
    </w:rPr>
  </w:style>
  <w:style w:type="character" w:customStyle="1" w:styleId="68">
    <w:name w:val="Heading 5 Char_8a7ea61e-7b97-4204-8643-3f02eeb49a65"/>
    <w:link w:val="7"/>
    <w:qFormat/>
    <w:uiPriority w:val="9"/>
    <w:rPr>
      <w:rFonts w:ascii="Arial" w:hAnsi="Arial" w:eastAsia="Arial" w:cs="Arial"/>
      <w:b/>
      <w:bCs/>
      <w:sz w:val="24"/>
      <w:szCs w:val="24"/>
    </w:rPr>
  </w:style>
  <w:style w:type="character" w:customStyle="1" w:styleId="69">
    <w:name w:val="Heading 6 Char_5f36ef03-9bc9-49fe-9b05-f5bbbf343f2f"/>
    <w:link w:val="8"/>
    <w:qFormat/>
    <w:uiPriority w:val="9"/>
    <w:rPr>
      <w:rFonts w:ascii="Arial" w:hAnsi="Arial" w:eastAsia="Arial" w:cs="Arial"/>
      <w:b/>
      <w:bCs/>
      <w:sz w:val="22"/>
      <w:szCs w:val="22"/>
    </w:rPr>
  </w:style>
  <w:style w:type="character" w:customStyle="1" w:styleId="70">
    <w:name w:val="Heading 7 Char_a3ba0ab8-0af6-4a46-a631-08cba777d0c9"/>
    <w:link w:val="9"/>
    <w:qFormat/>
    <w:uiPriority w:val="9"/>
    <w:rPr>
      <w:rFonts w:ascii="Arial" w:hAnsi="Arial" w:eastAsia="Arial" w:cs="Arial"/>
      <w:b/>
      <w:bCs/>
      <w:i/>
      <w:iCs/>
      <w:sz w:val="22"/>
      <w:szCs w:val="22"/>
    </w:rPr>
  </w:style>
  <w:style w:type="character" w:customStyle="1" w:styleId="71">
    <w:name w:val="Heading 8 Char_bb59a7d7-ce6e-4f13-8326-6c1584a53a1b"/>
    <w:link w:val="10"/>
    <w:qFormat/>
    <w:uiPriority w:val="9"/>
    <w:rPr>
      <w:rFonts w:ascii="Arial" w:hAnsi="Arial" w:eastAsia="Arial" w:cs="Arial"/>
      <w:i/>
      <w:iCs/>
      <w:sz w:val="22"/>
      <w:szCs w:val="22"/>
    </w:rPr>
  </w:style>
  <w:style w:type="character" w:customStyle="1" w:styleId="72">
    <w:name w:val="Heading 9 Char_9d93433e-a6a9-47c4-8145-c126fbd925be"/>
    <w:link w:val="11"/>
    <w:qFormat/>
    <w:uiPriority w:val="9"/>
    <w:rPr>
      <w:rFonts w:ascii="Arial" w:hAnsi="Arial" w:eastAsia="Arial" w:cs="Arial"/>
      <w:i/>
      <w:iCs/>
      <w:sz w:val="21"/>
      <w:szCs w:val="21"/>
    </w:rPr>
  </w:style>
  <w:style w:type="paragraph" w:customStyle="1" w:styleId="73">
    <w:name w:val="No Spacing_f13a2ef1-4a6c-4545-9597-99e651d4a2c3"/>
    <w:qFormat/>
    <w:uiPriority w:val="1"/>
    <w:pPr>
      <w:spacing w:before="0" w:after="0" w:line="240" w:lineRule="auto"/>
    </w:pPr>
    <w:rPr>
      <w:rFonts w:hint="default" w:ascii="Times New Roman" w:hAnsi="Times New Roman" w:eastAsia="宋体" w:cs="Times New Roman"/>
    </w:rPr>
  </w:style>
  <w:style w:type="character" w:customStyle="1" w:styleId="74">
    <w:name w:val="Title Char_9e1350d4-26e2-4d16-bce1-d3183737e753"/>
    <w:link w:val="32"/>
    <w:qFormat/>
    <w:uiPriority w:val="10"/>
    <w:rPr>
      <w:sz w:val="48"/>
      <w:szCs w:val="48"/>
    </w:rPr>
  </w:style>
  <w:style w:type="character" w:customStyle="1" w:styleId="75">
    <w:name w:val="Subtitle Char"/>
    <w:link w:val="25"/>
    <w:qFormat/>
    <w:uiPriority w:val="11"/>
    <w:rPr>
      <w:sz w:val="24"/>
      <w:szCs w:val="24"/>
    </w:rPr>
  </w:style>
  <w:style w:type="paragraph" w:customStyle="1" w:styleId="76">
    <w:name w:val="Quote_8e81152c-9378-4353-8fb0-76c04d61054c"/>
    <w:basedOn w:val="1"/>
    <w:next w:val="1"/>
    <w:link w:val="77"/>
    <w:qFormat/>
    <w:uiPriority w:val="29"/>
    <w:pPr>
      <w:ind w:left="720" w:right="720"/>
    </w:pPr>
    <w:rPr>
      <w:i/>
    </w:rPr>
  </w:style>
  <w:style w:type="character" w:customStyle="1" w:styleId="77">
    <w:name w:val="Quote Char_54fcb578-d9e5-4a01-94a5-aff59fba9c82"/>
    <w:link w:val="76"/>
    <w:qFormat/>
    <w:uiPriority w:val="29"/>
    <w:rPr>
      <w:i/>
    </w:rPr>
  </w:style>
  <w:style w:type="paragraph" w:customStyle="1" w:styleId="78">
    <w:name w:val="Intense Quote_7043719e-5f23-4380-94ae-9ddab890fbec"/>
    <w:basedOn w:val="1"/>
    <w:next w:val="1"/>
    <w:link w:val="79"/>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79">
    <w:name w:val="Intense Quote Char_4f0ea9eb-da6a-4433-8ddd-aa2df07d64ed"/>
    <w:link w:val="78"/>
    <w:qFormat/>
    <w:uiPriority w:val="30"/>
    <w:rPr>
      <w:i/>
    </w:rPr>
  </w:style>
  <w:style w:type="character" w:customStyle="1" w:styleId="80">
    <w:name w:val="Header Char_8a64f76a-39f7-4dca-aaf8-84fc7dae06b5"/>
    <w:link w:val="22"/>
    <w:qFormat/>
    <w:uiPriority w:val="99"/>
  </w:style>
  <w:style w:type="character" w:customStyle="1" w:styleId="81">
    <w:name w:val="Footer Char_4b049897-c291-4f43-aa03-921a380c5e1a"/>
    <w:link w:val="21"/>
    <w:qFormat/>
    <w:uiPriority w:val="99"/>
  </w:style>
  <w:style w:type="character" w:customStyle="1" w:styleId="82">
    <w:name w:val="Caption Char"/>
    <w:link w:val="21"/>
    <w:qFormat/>
    <w:uiPriority w:val="99"/>
  </w:style>
  <w:style w:type="table" w:customStyle="1" w:styleId="83">
    <w:name w:val="Table Grid Light"/>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style>
  <w:style w:type="table" w:customStyle="1" w:styleId="84">
    <w:name w:val="Plain Table 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1Horz">
      <w:tcPr>
        <w:shd w:val="clear" w:color="F1F1F1" w:fill="F1F1F1"/>
      </w:tcPr>
    </w:tblStylePr>
  </w:style>
  <w:style w:type="table" w:customStyle="1" w:styleId="85">
    <w:name w:val="Plain Table 2"/>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86">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1Horz">
      <w:rPr>
        <w:rFonts w:ascii="Arial" w:hAnsi="Arial"/>
        <w:color w:val="404040"/>
        <w:sz w:val="22"/>
      </w:rPr>
      <w:tcPr>
        <w:shd w:val="clear" w:color="F1F1F1" w:fill="F1F1F1"/>
      </w:tcPr>
    </w:tblStylePr>
  </w:style>
  <w:style w:type="table" w:customStyle="1" w:styleId="87">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1Horz">
      <w:rPr>
        <w:rFonts w:ascii="Arial" w:hAnsi="Arial"/>
        <w:color w:val="404040"/>
        <w:sz w:val="22"/>
      </w:rPr>
      <w:tcPr>
        <w:shd w:val="clear" w:color="F1F1F1" w:fill="F1F1F1"/>
      </w:tcPr>
    </w:tblStylePr>
  </w:style>
  <w:style w:type="table" w:customStyle="1" w:styleId="88">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1Horz">
      <w:rPr>
        <w:rFonts w:ascii="Arial" w:hAnsi="Arial"/>
        <w:color w:val="404040"/>
        <w:sz w:val="22"/>
      </w:rPr>
      <w:tcPr>
        <w:shd w:val="clear" w:color="F1F1F1" w:fill="F1F1F1"/>
      </w:tcPr>
    </w:tblStylePr>
  </w:style>
  <w:style w:type="table" w:customStyle="1" w:styleId="89">
    <w:name w:val="Grid Table 1 Light"/>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style>
  <w:style w:type="table" w:customStyle="1" w:styleId="90">
    <w:name w:val="Grid Table 1 Light - Accent 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91">
    <w:name w:val="Grid Table 1 Light - Accent 2"/>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92">
    <w:name w:val="Grid Table 1 Light - Accent 3"/>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93">
    <w:name w:val="Grid Table 1 Light - Accent 4"/>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94">
    <w:name w:val="Grid Table 1 Light - Accent 5"/>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95">
    <w:name w:val="Grid Table 1 Light - Accent 6"/>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96">
    <w:name w:val="Grid Table 2"/>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1Horz">
      <w:rPr>
        <w:rFonts w:ascii="Arial" w:hAnsi="Arial"/>
        <w:color w:val="404040"/>
        <w:sz w:val="22"/>
      </w:rPr>
      <w:tcPr>
        <w:shd w:val="clear" w:color="CACACA" w:fill="CACACA"/>
      </w:tcPr>
    </w:tblStylePr>
  </w:style>
  <w:style w:type="table" w:customStyle="1" w:styleId="97">
    <w:name w:val="Grid Table 2 - Accent 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1Horz">
      <w:rPr>
        <w:rFonts w:ascii="Arial" w:hAnsi="Arial"/>
        <w:color w:val="404040"/>
        <w:sz w:val="22"/>
      </w:rPr>
      <w:tcPr>
        <w:shd w:val="clear" w:color="DBE5F1" w:fill="DBE5F1"/>
      </w:tcPr>
    </w:tblStylePr>
  </w:style>
  <w:style w:type="table" w:customStyle="1" w:styleId="98">
    <w:name w:val="Grid Table 2 - Accent 2"/>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99">
    <w:name w:val="Grid Table 2 - Accent 3"/>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1Horz">
      <w:rPr>
        <w:rFonts w:ascii="Arial" w:hAnsi="Arial"/>
        <w:color w:val="404040"/>
        <w:sz w:val="22"/>
      </w:rPr>
      <w:tcPr>
        <w:shd w:val="clear" w:color="EAF1DD" w:fill="EAF1DD"/>
      </w:tcPr>
    </w:tblStylePr>
  </w:style>
  <w:style w:type="table" w:customStyle="1" w:styleId="100">
    <w:name w:val="Grid Table 2 - Accent 4"/>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101">
    <w:name w:val="Grid Table 2 - Accent 5"/>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102">
    <w:name w:val="Grid Table 2 - Accent 6"/>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1Horz">
      <w:rPr>
        <w:rFonts w:ascii="Arial" w:hAnsi="Arial"/>
        <w:color w:val="404040"/>
        <w:sz w:val="22"/>
      </w:rPr>
      <w:tcPr>
        <w:shd w:val="clear" w:color="FDE9D9" w:fill="FDE9D9"/>
      </w:tcPr>
    </w:tblStylePr>
  </w:style>
  <w:style w:type="table" w:customStyle="1" w:styleId="103">
    <w:name w:val="Grid Table 3"/>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1Horz">
      <w:rPr>
        <w:rFonts w:ascii="Arial" w:hAnsi="Arial"/>
        <w:color w:val="404040"/>
        <w:sz w:val="22"/>
      </w:rPr>
      <w:tcPr>
        <w:shd w:val="clear" w:color="CACACA" w:fill="CACACA"/>
      </w:tcPr>
    </w:tblStylePr>
  </w:style>
  <w:style w:type="table" w:customStyle="1" w:styleId="104">
    <w:name w:val="Grid Table 3 - Accent 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1Horz">
      <w:rPr>
        <w:rFonts w:ascii="Arial" w:hAnsi="Arial"/>
        <w:color w:val="404040"/>
        <w:sz w:val="22"/>
      </w:rPr>
      <w:tcPr>
        <w:shd w:val="clear" w:color="DBE5F1" w:fill="DBE5F1"/>
      </w:tcPr>
    </w:tblStylePr>
  </w:style>
  <w:style w:type="table" w:customStyle="1" w:styleId="105">
    <w:name w:val="Grid Table 3 - Accent 2"/>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106">
    <w:name w:val="Grid Table 3 - Accent 3"/>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1Horz">
      <w:rPr>
        <w:rFonts w:ascii="Arial" w:hAnsi="Arial"/>
        <w:color w:val="404040"/>
        <w:sz w:val="22"/>
      </w:rPr>
      <w:tcPr>
        <w:shd w:val="clear" w:color="EAF1DD" w:fill="EAF1DD"/>
      </w:tcPr>
    </w:tblStylePr>
  </w:style>
  <w:style w:type="table" w:customStyle="1" w:styleId="107">
    <w:name w:val="Grid Table 3 - Accent 4"/>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108">
    <w:name w:val="Grid Table 3 - Accent 5"/>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109">
    <w:name w:val="Grid Table 3 - Accent 6"/>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1Horz">
      <w:rPr>
        <w:rFonts w:ascii="Arial" w:hAnsi="Arial"/>
        <w:color w:val="404040"/>
        <w:sz w:val="22"/>
      </w:rPr>
      <w:tcPr>
        <w:shd w:val="clear" w:color="FDE9D9" w:fill="FDE9D9"/>
      </w:tcPr>
    </w:tblStylePr>
  </w:style>
  <w:style w:type="table" w:customStyle="1" w:styleId="110">
    <w:name w:val="Grid Table 4"/>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1Horz">
      <w:rPr>
        <w:rFonts w:ascii="Arial" w:hAnsi="Arial"/>
        <w:color w:val="404040"/>
        <w:sz w:val="22"/>
      </w:rPr>
      <w:tcPr>
        <w:shd w:val="clear" w:color="CACACA" w:fill="CACACA"/>
      </w:tcPr>
    </w:tblStylePr>
  </w:style>
  <w:style w:type="table" w:customStyle="1" w:styleId="111">
    <w:name w:val="Grid Table 4 - Accent 1"/>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1Horz">
      <w:rPr>
        <w:rFonts w:ascii="Arial" w:hAnsi="Arial"/>
        <w:color w:val="404040"/>
        <w:sz w:val="22"/>
      </w:rPr>
      <w:tcPr>
        <w:shd w:val="clear" w:color="DCE6F2" w:fill="DCE6F2"/>
      </w:tcPr>
    </w:tblStylePr>
  </w:style>
  <w:style w:type="table" w:customStyle="1" w:styleId="112">
    <w:name w:val="Grid Table 4 - Accent 2"/>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1Horz">
      <w:rPr>
        <w:rFonts w:ascii="Arial" w:hAnsi="Arial"/>
        <w:color w:val="404040"/>
        <w:sz w:val="22"/>
      </w:rPr>
      <w:tcPr>
        <w:shd w:val="clear" w:color="F2DCDC" w:fill="F2DCDC"/>
      </w:tcPr>
    </w:tblStylePr>
  </w:style>
  <w:style w:type="table" w:customStyle="1" w:styleId="113">
    <w:name w:val="Grid Table 4 - Accent 3"/>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1Horz">
      <w:rPr>
        <w:rFonts w:ascii="Arial" w:hAnsi="Arial"/>
        <w:color w:val="404040"/>
        <w:sz w:val="22"/>
      </w:rPr>
      <w:tcPr>
        <w:shd w:val="clear" w:color="EAF1DD" w:fill="EAF1DD"/>
      </w:tcPr>
    </w:tblStylePr>
  </w:style>
  <w:style w:type="table" w:customStyle="1" w:styleId="114">
    <w:name w:val="Grid Table 4 - Accent 4"/>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1Horz">
      <w:rPr>
        <w:rFonts w:ascii="Arial" w:hAnsi="Arial"/>
        <w:color w:val="404040"/>
        <w:sz w:val="22"/>
      </w:rPr>
      <w:tcPr>
        <w:shd w:val="clear" w:color="E5DFEC" w:fill="E5DFEC"/>
      </w:tcPr>
    </w:tblStylePr>
  </w:style>
  <w:style w:type="table" w:customStyle="1" w:styleId="115">
    <w:name w:val="Grid Table 4 - Accent 5"/>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1Horz">
      <w:rPr>
        <w:rFonts w:ascii="Arial" w:hAnsi="Arial"/>
        <w:color w:val="404040"/>
        <w:sz w:val="22"/>
      </w:rPr>
      <w:tcPr>
        <w:shd w:val="clear" w:color="DAEEF3" w:fill="DAEEF3"/>
      </w:tcPr>
    </w:tblStylePr>
  </w:style>
  <w:style w:type="table" w:customStyle="1" w:styleId="116">
    <w:name w:val="Grid Table 4 - Accent 6"/>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1Horz">
      <w:rPr>
        <w:rFonts w:ascii="Arial" w:hAnsi="Arial"/>
        <w:color w:val="404040"/>
        <w:sz w:val="22"/>
      </w:rPr>
      <w:tcPr>
        <w:shd w:val="clear" w:color="FDE9D9" w:fill="FDE9D9"/>
      </w:tcPr>
    </w:tblStylePr>
  </w:style>
  <w:style w:type="table" w:customStyle="1" w:styleId="117">
    <w:name w:val="Grid Table 5 Dark"/>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1Horz">
      <w:tcPr>
        <w:shd w:val="clear" w:color="898989" w:fill="898989"/>
      </w:tcPr>
    </w:tblStylePr>
  </w:style>
  <w:style w:type="table" w:customStyle="1" w:styleId="118">
    <w:name w:val="Grid Table 5 Dark- Accent 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1Horz">
      <w:tcPr>
        <w:shd w:val="clear" w:color="AEC5E0" w:fill="AEC5E0"/>
      </w:tcPr>
    </w:tblStylePr>
  </w:style>
  <w:style w:type="table" w:customStyle="1" w:styleId="119">
    <w:name w:val="Grid Table 5 Dark - Accent 2"/>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1Horz">
      <w:tcPr>
        <w:shd w:val="clear" w:color="E2AEAD" w:fill="E2AEAD"/>
      </w:tcPr>
    </w:tblStylePr>
  </w:style>
  <w:style w:type="table" w:customStyle="1" w:styleId="120">
    <w:name w:val="Grid Table 5 Dark - Accent 3"/>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1Horz">
      <w:tcPr>
        <w:shd w:val="clear" w:color="D1DFB2" w:fill="D1DFB2"/>
      </w:tcPr>
    </w:tblStylePr>
  </w:style>
  <w:style w:type="table" w:customStyle="1" w:styleId="121">
    <w:name w:val="Grid Table 5 Dark- Accent 4"/>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1Horz">
      <w:tcPr>
        <w:shd w:val="clear" w:color="C4B7D4" w:fill="C4B7D4"/>
      </w:tcPr>
    </w:tblStylePr>
  </w:style>
  <w:style w:type="table" w:customStyle="1" w:styleId="122">
    <w:name w:val="Grid Table 5 Dark - Accent 5"/>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1Horz">
      <w:tcPr>
        <w:shd w:val="clear" w:color="ACD8E4" w:fill="ACD8E4"/>
      </w:tcPr>
    </w:tblStylePr>
  </w:style>
  <w:style w:type="table" w:customStyle="1" w:styleId="123">
    <w:name w:val="Grid Table 5 Dark - Accent 6"/>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1Horz">
      <w:tcPr>
        <w:shd w:val="clear" w:color="FBCEAA" w:fill="FBCEAA"/>
      </w:tcPr>
    </w:tblStylePr>
  </w:style>
  <w:style w:type="table" w:customStyle="1" w:styleId="124">
    <w:name w:val="Grid Table 6 Colorful"/>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F7F7F"/>
      </w:rPr>
      <w:tcPr>
        <w:tcBorders>
          <w:bottom w:val="single" w:color="7E7E7E" w:sz="12" w:space="0"/>
        </w:tcBorders>
      </w:tcPr>
    </w:tblStylePr>
    <w:tblStylePr w:type="lastRow">
      <w:rPr>
        <w:b/>
        <w:color w:val="7F7F7F"/>
      </w:rPr>
    </w:tblStylePr>
    <w:tblStylePr w:type="firstCol">
      <w:rPr>
        <w:b/>
        <w:color w:val="7F7F7F"/>
      </w:rPr>
    </w:tblStylePr>
    <w:tblStylePr w:type="lastCol">
      <w:rPr>
        <w:b/>
        <w:color w:val="7F7F7F"/>
      </w:rPr>
    </w:tblStylePr>
    <w:tblStylePr w:type="band1Vert">
      <w:tcPr>
        <w:shd w:val="clear" w:color="CACACA" w:fill="CACACA"/>
      </w:tcPr>
    </w:tblStylePr>
    <w:tblStylePr w:type="band1Horz">
      <w:rPr>
        <w:rFonts w:ascii="Arial" w:hAnsi="Arial"/>
        <w:color w:val="7F7F7F"/>
        <w:sz w:val="22"/>
      </w:rPr>
      <w:tcPr>
        <w:shd w:val="clear" w:color="CACACA" w:fill="CACACA"/>
      </w:tcPr>
    </w:tblStylePr>
    <w:tblStylePr w:type="band2Horz">
      <w:rPr>
        <w:rFonts w:ascii="Arial" w:hAnsi="Arial"/>
        <w:color w:val="7F7F7F"/>
        <w:sz w:val="22"/>
      </w:rPr>
    </w:tblStylePr>
  </w:style>
  <w:style w:type="table" w:customStyle="1" w:styleId="125">
    <w:name w:val="Grid Table 6 Colorful - Accent 1"/>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7C0DE"/>
      </w:rPr>
      <w:tcPr>
        <w:tcBorders>
          <w:bottom w:val="single" w:color="A6BFDD" w:sz="12" w:space="0"/>
        </w:tcBorders>
      </w:tcPr>
    </w:tblStylePr>
    <w:tblStylePr w:type="lastRow">
      <w:rPr>
        <w:b/>
        <w:color w:val="A7C0DE"/>
      </w:rPr>
    </w:tblStylePr>
    <w:tblStylePr w:type="firstCol">
      <w:rPr>
        <w:b/>
        <w:color w:val="A7C0DE"/>
      </w:rPr>
    </w:tblStylePr>
    <w:tblStylePr w:type="lastCol">
      <w:rPr>
        <w:b/>
        <w:color w:val="A7C0DE"/>
      </w:rPr>
    </w:tblStylePr>
    <w:tblStylePr w:type="band1Vert">
      <w:tcPr>
        <w:shd w:val="clear" w:color="DBE5F1" w:fill="DBE5F1"/>
      </w:tcPr>
    </w:tblStylePr>
    <w:tblStylePr w:type="band1Horz">
      <w:rPr>
        <w:rFonts w:ascii="Arial" w:hAnsi="Arial"/>
        <w:color w:val="A7C0DE"/>
        <w:sz w:val="22"/>
      </w:rPr>
      <w:tcPr>
        <w:shd w:val="clear" w:color="DBE5F1" w:fill="DBE5F1"/>
      </w:tcPr>
    </w:tblStylePr>
    <w:tblStylePr w:type="band2Horz">
      <w:rPr>
        <w:rFonts w:ascii="Arial" w:hAnsi="Arial"/>
        <w:color w:val="A7C0DE"/>
        <w:sz w:val="22"/>
      </w:rPr>
    </w:tblStylePr>
  </w:style>
  <w:style w:type="table" w:customStyle="1" w:styleId="126">
    <w:name w:val="Grid Table 6 Colorful - Accent 2"/>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1Horz">
      <w:rPr>
        <w:rFonts w:ascii="Arial" w:hAnsi="Arial"/>
        <w:color w:val="D99795"/>
        <w:sz w:val="22"/>
      </w:rPr>
      <w:tcPr>
        <w:shd w:val="clear" w:color="F2DCDC" w:fill="F2DCDC"/>
      </w:tcPr>
    </w:tblStylePr>
    <w:tblStylePr w:type="band2Horz">
      <w:rPr>
        <w:rFonts w:ascii="Arial" w:hAnsi="Arial"/>
        <w:color w:val="D99795"/>
        <w:sz w:val="22"/>
      </w:rPr>
    </w:tblStylePr>
  </w:style>
  <w:style w:type="table" w:customStyle="1" w:styleId="127">
    <w:name w:val="Grid Table 6 Colorful - Accent 3"/>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1Horz">
      <w:rPr>
        <w:rFonts w:ascii="Arial" w:hAnsi="Arial"/>
        <w:color w:val="9BBB59"/>
        <w:sz w:val="22"/>
      </w:rPr>
      <w:tcPr>
        <w:shd w:val="clear" w:color="EAF1DD" w:fill="EAF1DD"/>
      </w:tcPr>
    </w:tblStylePr>
    <w:tblStylePr w:type="band2Horz">
      <w:rPr>
        <w:rFonts w:ascii="Arial" w:hAnsi="Arial"/>
        <w:color w:val="9BBB59"/>
        <w:sz w:val="22"/>
      </w:rPr>
    </w:tblStylePr>
  </w:style>
  <w:style w:type="table" w:customStyle="1" w:styleId="128">
    <w:name w:val="Grid Table 6 Colorful - Accent 4"/>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7"/>
      </w:rPr>
      <w:tcPr>
        <w:tcBorders>
          <w:bottom w:val="single" w:color="B2A1C6" w:sz="12" w:space="0"/>
        </w:tcBorders>
      </w:tcPr>
    </w:tblStylePr>
    <w:tblStylePr w:type="lastRow">
      <w:rPr>
        <w:b/>
        <w:color w:val="B2A1C7"/>
      </w:rPr>
    </w:tblStylePr>
    <w:tblStylePr w:type="firstCol">
      <w:rPr>
        <w:b/>
        <w:color w:val="B2A1C7"/>
      </w:rPr>
    </w:tblStylePr>
    <w:tblStylePr w:type="lastCol">
      <w:rPr>
        <w:b/>
        <w:color w:val="B2A1C7"/>
      </w:rPr>
    </w:tblStylePr>
    <w:tblStylePr w:type="band1Vert">
      <w:tcPr>
        <w:shd w:val="clear" w:color="E5DFEC" w:fill="E5DFEC"/>
      </w:tcPr>
    </w:tblStylePr>
    <w:tblStylePr w:type="band1Horz">
      <w:rPr>
        <w:rFonts w:ascii="Arial" w:hAnsi="Arial"/>
        <w:color w:val="B2A1C7"/>
        <w:sz w:val="22"/>
      </w:rPr>
      <w:tcPr>
        <w:shd w:val="clear" w:color="E5DFEC" w:fill="E5DFEC"/>
      </w:tcPr>
    </w:tblStylePr>
    <w:tblStylePr w:type="band2Horz">
      <w:rPr>
        <w:rFonts w:ascii="Arial" w:hAnsi="Arial"/>
        <w:color w:val="B2A1C7"/>
        <w:sz w:val="22"/>
      </w:rPr>
    </w:tblStylePr>
  </w:style>
  <w:style w:type="table" w:customStyle="1" w:styleId="129">
    <w:name w:val="Grid Table 6 Colorful - Accent 5"/>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8"/>
      </w:rPr>
      <w:tcPr>
        <w:tcBorders>
          <w:bottom w:val="single" w:color="4BACC6" w:sz="12" w:space="0"/>
        </w:tcBorders>
      </w:tcPr>
    </w:tblStylePr>
    <w:tblStylePr w:type="lastRow">
      <w:rPr>
        <w:b/>
        <w:color w:val="266778"/>
      </w:rPr>
    </w:tblStylePr>
    <w:tblStylePr w:type="firstCol">
      <w:rPr>
        <w:b/>
        <w:color w:val="266778"/>
      </w:rPr>
    </w:tblStylePr>
    <w:tblStylePr w:type="lastCol">
      <w:rPr>
        <w:b/>
        <w:color w:val="266778"/>
      </w:rPr>
    </w:tblStylePr>
    <w:tblStylePr w:type="band1Vert">
      <w:tcPr>
        <w:shd w:val="clear" w:color="DAEEF3" w:fill="DAEEF3"/>
      </w:tcPr>
    </w:tblStylePr>
    <w:tblStylePr w:type="band1Horz">
      <w:rPr>
        <w:rFonts w:ascii="Arial" w:hAnsi="Arial"/>
        <w:color w:val="266778"/>
        <w:sz w:val="22"/>
      </w:rPr>
      <w:tcPr>
        <w:shd w:val="clear" w:color="DAEEF3" w:fill="DAEEF3"/>
      </w:tcPr>
    </w:tblStylePr>
    <w:tblStylePr w:type="band2Horz">
      <w:rPr>
        <w:rFonts w:ascii="Arial" w:hAnsi="Arial"/>
        <w:color w:val="266778"/>
        <w:sz w:val="22"/>
      </w:rPr>
    </w:tblStylePr>
  </w:style>
  <w:style w:type="table" w:customStyle="1" w:styleId="130">
    <w:name w:val="Grid Table 6 Colorful - Accent 6"/>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8"/>
      </w:rPr>
      <w:tcPr>
        <w:tcBorders>
          <w:bottom w:val="single" w:color="F79646" w:sz="12" w:space="0"/>
        </w:tcBorders>
      </w:tcPr>
    </w:tblStylePr>
    <w:tblStylePr w:type="lastRow">
      <w:rPr>
        <w:b/>
        <w:color w:val="266778"/>
      </w:rPr>
    </w:tblStylePr>
    <w:tblStylePr w:type="firstCol">
      <w:rPr>
        <w:b/>
        <w:color w:val="266778"/>
      </w:rPr>
    </w:tblStylePr>
    <w:tblStylePr w:type="lastCol">
      <w:rPr>
        <w:b/>
        <w:color w:val="266778"/>
      </w:rPr>
    </w:tblStylePr>
    <w:tblStylePr w:type="band1Vert">
      <w:tcPr>
        <w:shd w:val="clear" w:color="FDE9D9" w:fill="FDE9D9"/>
      </w:tcPr>
    </w:tblStylePr>
    <w:tblStylePr w:type="band1Horz">
      <w:rPr>
        <w:rFonts w:ascii="Arial" w:hAnsi="Arial"/>
        <w:color w:val="266778"/>
        <w:sz w:val="22"/>
      </w:rPr>
      <w:tcPr>
        <w:shd w:val="clear" w:color="FDE9D9" w:fill="FDE9D9"/>
      </w:tcPr>
    </w:tblStylePr>
    <w:tblStylePr w:type="band2Horz">
      <w:rPr>
        <w:rFonts w:ascii="Arial" w:hAnsi="Arial"/>
        <w:color w:val="266778"/>
        <w:sz w:val="22"/>
      </w:rPr>
    </w:tblStylePr>
  </w:style>
  <w:style w:type="table" w:customStyle="1" w:styleId="131">
    <w:name w:val="Grid Table 7 Colorful"/>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F7F7F"/>
        <w:sz w:val="22"/>
      </w:rPr>
      <w:tcPr>
        <w:tcBorders>
          <w:top w:val="nil"/>
          <w:left w:val="nil"/>
          <w:bottom w:val="single" w:color="7E7E7E" w:sz="4" w:space="0"/>
          <w:right w:val="nil"/>
        </w:tcBorders>
        <w:shd w:val="clear" w:color="FFFFFF" w:fill="FFFFFF"/>
      </w:tcPr>
    </w:tblStylePr>
    <w:tblStylePr w:type="lastRow">
      <w:rPr>
        <w:rFonts w:ascii="Arial" w:hAnsi="Arial"/>
        <w:b/>
        <w:color w:val="7F7F7F"/>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E7E7E" w:sz="4" w:space="0"/>
        </w:tcBorders>
        <w:shd w:val="clear" w:color="FFFFFF" w:fill="auto"/>
      </w:tcPr>
    </w:tblStylePr>
    <w:tblStylePr w:type="lastCol">
      <w:rPr>
        <w:rFonts w:ascii="Arial" w:hAnsi="Arial"/>
        <w:i/>
        <w:color w:val="7F7F7F"/>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1Horz">
      <w:rPr>
        <w:rFonts w:ascii="Arial" w:hAnsi="Arial"/>
        <w:color w:val="7F7F7F"/>
        <w:sz w:val="22"/>
      </w:rPr>
      <w:tcPr>
        <w:shd w:val="clear" w:color="F1F1F1" w:fill="F1F1F1"/>
      </w:tcPr>
    </w:tblStylePr>
    <w:tblStylePr w:type="band2Horz">
      <w:rPr>
        <w:rFonts w:ascii="Arial" w:hAnsi="Arial"/>
        <w:color w:val="7F7F7F"/>
        <w:sz w:val="22"/>
      </w:rPr>
    </w:tblStylePr>
  </w:style>
  <w:style w:type="table" w:customStyle="1" w:styleId="132">
    <w:name w:val="Grid Table 7 Colorful - Accent 1"/>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7C0DE"/>
        <w:sz w:val="22"/>
      </w:rPr>
      <w:tcPr>
        <w:tcBorders>
          <w:top w:val="nil"/>
          <w:left w:val="nil"/>
          <w:bottom w:val="single" w:color="A6BFDD" w:sz="4" w:space="0"/>
          <w:right w:val="nil"/>
        </w:tcBorders>
        <w:shd w:val="clear" w:color="FFFFFF" w:fill="FFFFFF"/>
      </w:tcPr>
    </w:tblStylePr>
    <w:tblStylePr w:type="lastRow">
      <w:rPr>
        <w:rFonts w:ascii="Arial" w:hAnsi="Arial"/>
        <w:b/>
        <w:color w:val="A7C0DE"/>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7C0DE"/>
        <w:sz w:val="22"/>
      </w:rPr>
      <w:tcPr>
        <w:tcBorders>
          <w:top w:val="nil"/>
          <w:left w:val="nil"/>
          <w:bottom w:val="nil"/>
          <w:right w:val="single" w:color="A6BFDD" w:sz="4" w:space="0"/>
        </w:tcBorders>
        <w:shd w:val="clear" w:color="FFFFFF" w:fill="auto"/>
      </w:tcPr>
    </w:tblStylePr>
    <w:tblStylePr w:type="lastCol">
      <w:rPr>
        <w:rFonts w:ascii="Arial" w:hAnsi="Arial"/>
        <w:i/>
        <w:color w:val="A7C0DE"/>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1Horz">
      <w:rPr>
        <w:rFonts w:ascii="Arial" w:hAnsi="Arial"/>
        <w:color w:val="A7C0DE"/>
        <w:sz w:val="22"/>
      </w:rPr>
      <w:tcPr>
        <w:shd w:val="clear" w:color="DBE5F1" w:fill="DBE5F1"/>
      </w:tcPr>
    </w:tblStylePr>
    <w:tblStylePr w:type="band2Horz">
      <w:rPr>
        <w:rFonts w:ascii="Arial" w:hAnsi="Arial"/>
        <w:color w:val="A7C0DE"/>
        <w:sz w:val="22"/>
      </w:rPr>
    </w:tblStylePr>
  </w:style>
  <w:style w:type="table" w:customStyle="1" w:styleId="133">
    <w:name w:val="Grid Table 7 Colorful - Accent 2"/>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1Horz">
      <w:rPr>
        <w:rFonts w:ascii="Arial" w:hAnsi="Arial"/>
        <w:color w:val="D99795"/>
        <w:sz w:val="22"/>
      </w:rPr>
      <w:tcPr>
        <w:shd w:val="clear" w:color="F2DCDC" w:fill="F2DCDC"/>
      </w:tcPr>
    </w:tblStylePr>
    <w:tblStylePr w:type="band2Horz">
      <w:rPr>
        <w:rFonts w:ascii="Arial" w:hAnsi="Arial"/>
        <w:color w:val="D99795"/>
        <w:sz w:val="22"/>
      </w:rPr>
    </w:tblStylePr>
  </w:style>
  <w:style w:type="table" w:customStyle="1" w:styleId="134">
    <w:name w:val="Grid Table 7 Colorful - Accent 3"/>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1Horz">
      <w:rPr>
        <w:rFonts w:ascii="Arial" w:hAnsi="Arial"/>
        <w:color w:val="9BBB59"/>
        <w:sz w:val="22"/>
      </w:rPr>
      <w:tcPr>
        <w:shd w:val="clear" w:color="EAF1DD" w:fill="EAF1DD"/>
      </w:tcPr>
    </w:tblStylePr>
    <w:tblStylePr w:type="band2Horz">
      <w:rPr>
        <w:rFonts w:ascii="Arial" w:hAnsi="Arial"/>
        <w:color w:val="9BBB59"/>
        <w:sz w:val="22"/>
      </w:rPr>
    </w:tblStylePr>
  </w:style>
  <w:style w:type="table" w:customStyle="1" w:styleId="135">
    <w:name w:val="Grid Table 7 Colorful - Accent 4"/>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7"/>
        <w:sz w:val="22"/>
      </w:rPr>
      <w:tcPr>
        <w:tcBorders>
          <w:top w:val="nil"/>
          <w:left w:val="nil"/>
          <w:bottom w:val="single" w:color="B2A1C6" w:sz="4" w:space="0"/>
          <w:right w:val="nil"/>
        </w:tcBorders>
        <w:shd w:val="clear" w:color="FFFFFF" w:fill="FFFFFF"/>
      </w:tcPr>
    </w:tblStylePr>
    <w:tblStylePr w:type="lastRow">
      <w:rPr>
        <w:rFonts w:ascii="Arial" w:hAnsi="Arial"/>
        <w:b/>
        <w:color w:val="B2A1C7"/>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7"/>
        <w:sz w:val="22"/>
      </w:rPr>
      <w:tcPr>
        <w:tcBorders>
          <w:top w:val="nil"/>
          <w:left w:val="nil"/>
          <w:bottom w:val="nil"/>
          <w:right w:val="single" w:color="B2A1C6" w:sz="4" w:space="0"/>
        </w:tcBorders>
        <w:shd w:val="clear" w:color="FFFFFF" w:fill="auto"/>
      </w:tcPr>
    </w:tblStylePr>
    <w:tblStylePr w:type="lastCol">
      <w:rPr>
        <w:rFonts w:ascii="Arial" w:hAnsi="Arial"/>
        <w:i/>
        <w:color w:val="B2A1C7"/>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1Horz">
      <w:rPr>
        <w:rFonts w:ascii="Arial" w:hAnsi="Arial"/>
        <w:color w:val="B2A1C7"/>
        <w:sz w:val="22"/>
      </w:rPr>
      <w:tcPr>
        <w:shd w:val="clear" w:color="E5DFEC" w:fill="E5DFEC"/>
      </w:tcPr>
    </w:tblStylePr>
    <w:tblStylePr w:type="band2Horz">
      <w:rPr>
        <w:rFonts w:ascii="Arial" w:hAnsi="Arial"/>
        <w:color w:val="B2A1C7"/>
        <w:sz w:val="22"/>
      </w:rPr>
    </w:tblStylePr>
  </w:style>
  <w:style w:type="table" w:customStyle="1" w:styleId="136">
    <w:name w:val="Grid Table 7 Colorful - Accent 5"/>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8"/>
        <w:sz w:val="22"/>
      </w:rPr>
      <w:tcPr>
        <w:tcBorders>
          <w:top w:val="nil"/>
          <w:left w:val="nil"/>
          <w:bottom w:val="single" w:color="99D0DE" w:sz="4" w:space="0"/>
          <w:right w:val="nil"/>
        </w:tcBorders>
        <w:shd w:val="clear" w:color="FFFFFF" w:fill="FFFFFF"/>
      </w:tcPr>
    </w:tblStylePr>
    <w:tblStylePr w:type="lastRow">
      <w:rPr>
        <w:rFonts w:ascii="Arial" w:hAnsi="Arial"/>
        <w:b/>
        <w:color w:val="266778"/>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8"/>
        <w:sz w:val="22"/>
      </w:rPr>
      <w:tcPr>
        <w:tcBorders>
          <w:top w:val="nil"/>
          <w:left w:val="nil"/>
          <w:bottom w:val="nil"/>
          <w:right w:val="single" w:color="99D0DE" w:sz="4" w:space="0"/>
        </w:tcBorders>
        <w:shd w:val="clear" w:color="FFFFFF" w:fill="auto"/>
      </w:tcPr>
    </w:tblStylePr>
    <w:tblStylePr w:type="lastCol">
      <w:rPr>
        <w:rFonts w:ascii="Arial" w:hAnsi="Arial"/>
        <w:i/>
        <w:color w:val="266778"/>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1Horz">
      <w:rPr>
        <w:rFonts w:ascii="Arial" w:hAnsi="Arial"/>
        <w:color w:val="266778"/>
        <w:sz w:val="22"/>
      </w:rPr>
      <w:tcPr>
        <w:shd w:val="clear" w:color="DAEEF3" w:fill="DAEEF3"/>
      </w:tcPr>
    </w:tblStylePr>
    <w:tblStylePr w:type="band2Horz">
      <w:rPr>
        <w:rFonts w:ascii="Arial" w:hAnsi="Arial"/>
        <w:color w:val="266778"/>
        <w:sz w:val="22"/>
      </w:rPr>
    </w:tblStylePr>
  </w:style>
  <w:style w:type="table" w:customStyle="1" w:styleId="137">
    <w:name w:val="Grid Table 7 Colorful - Accent 6"/>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05408"/>
        <w:sz w:val="22"/>
      </w:rPr>
      <w:tcPr>
        <w:tcBorders>
          <w:top w:val="nil"/>
          <w:left w:val="nil"/>
          <w:bottom w:val="single" w:color="FAC396" w:sz="4" w:space="0"/>
          <w:right w:val="nil"/>
        </w:tcBorders>
        <w:shd w:val="clear" w:color="FFFFFF" w:fill="FFFFFF"/>
      </w:tcPr>
    </w:tblStylePr>
    <w:tblStylePr w:type="lastRow">
      <w:rPr>
        <w:rFonts w:ascii="Arial" w:hAnsi="Arial"/>
        <w:b/>
        <w:color w:val="B05408"/>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05408"/>
        <w:sz w:val="22"/>
      </w:rPr>
      <w:tcPr>
        <w:tcBorders>
          <w:top w:val="nil"/>
          <w:left w:val="nil"/>
          <w:bottom w:val="nil"/>
          <w:right w:val="single" w:color="FAC396" w:sz="4" w:space="0"/>
        </w:tcBorders>
        <w:shd w:val="clear" w:color="FFFFFF" w:fill="auto"/>
      </w:tcPr>
    </w:tblStylePr>
    <w:tblStylePr w:type="lastCol">
      <w:rPr>
        <w:rFonts w:ascii="Arial" w:hAnsi="Arial"/>
        <w:i/>
        <w:color w:val="B05408"/>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1Horz">
      <w:rPr>
        <w:rFonts w:ascii="Arial" w:hAnsi="Arial"/>
        <w:color w:val="B05408"/>
        <w:sz w:val="22"/>
      </w:rPr>
      <w:tcPr>
        <w:shd w:val="clear" w:color="FDE9D9" w:fill="FDE9D9"/>
      </w:tcPr>
    </w:tblStylePr>
    <w:tblStylePr w:type="band2Horz">
      <w:rPr>
        <w:rFonts w:ascii="Arial" w:hAnsi="Arial"/>
        <w:color w:val="B05408"/>
        <w:sz w:val="22"/>
      </w:rPr>
    </w:tblStylePr>
  </w:style>
  <w:style w:type="table" w:customStyle="1" w:styleId="138">
    <w:name w:val="List Table 1 Light"/>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1Horz">
      <w:tcPr>
        <w:shd w:val="clear" w:color="BEBEBE" w:fill="BEBEBE"/>
      </w:tcPr>
    </w:tblStylePr>
  </w:style>
  <w:style w:type="table" w:customStyle="1" w:styleId="139">
    <w:name w:val="List Table 1 Light - Accent 1"/>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1Horz">
      <w:tcPr>
        <w:shd w:val="clear" w:color="D2DFEE" w:fill="D2DFEE"/>
      </w:tcPr>
    </w:tblStylePr>
  </w:style>
  <w:style w:type="table" w:customStyle="1" w:styleId="140">
    <w:name w:val="List Table 1 Light - Accent 2"/>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1Horz">
      <w:tcPr>
        <w:shd w:val="clear" w:color="EFD3D2" w:fill="EFD3D2"/>
      </w:tcPr>
    </w:tblStylePr>
  </w:style>
  <w:style w:type="table" w:customStyle="1" w:styleId="141">
    <w:name w:val="List Table 1 Light - Accent 3"/>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1Horz">
      <w:tcPr>
        <w:shd w:val="clear" w:color="E5EDD5" w:fill="E5EDD5"/>
      </w:tcPr>
    </w:tblStylePr>
  </w:style>
  <w:style w:type="table" w:customStyle="1" w:styleId="142">
    <w:name w:val="List Table 1 Light - Accent 4"/>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1Horz">
      <w:tcPr>
        <w:shd w:val="clear" w:color="DFD8E7" w:fill="DFD8E7"/>
      </w:tcPr>
    </w:tblStylePr>
  </w:style>
  <w:style w:type="table" w:customStyle="1" w:styleId="143">
    <w:name w:val="List Table 1 Light - Accent 5"/>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1Horz">
      <w:tcPr>
        <w:shd w:val="clear" w:color="D1EAF0" w:fill="D1EAF0"/>
      </w:tcPr>
    </w:tblStylePr>
  </w:style>
  <w:style w:type="table" w:customStyle="1" w:styleId="144">
    <w:name w:val="List Table 1 Light - Accent 6"/>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1Horz">
      <w:tcPr>
        <w:shd w:val="clear" w:color="FCE4D0" w:fill="FCE4D0"/>
      </w:tcPr>
    </w:tblStylePr>
  </w:style>
  <w:style w:type="table" w:customStyle="1" w:styleId="145">
    <w:name w:val="List Table 2"/>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1Horz">
      <w:rPr>
        <w:rFonts w:ascii="Arial" w:hAnsi="Arial"/>
        <w:color w:val="404040"/>
        <w:sz w:val="22"/>
      </w:rPr>
      <w:tcPr>
        <w:shd w:val="clear" w:color="BEBEBE" w:fill="BEBEBE"/>
      </w:tcPr>
    </w:tblStylePr>
  </w:style>
  <w:style w:type="table" w:customStyle="1" w:styleId="146">
    <w:name w:val="List Table 2 - Accent 1"/>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1Horz">
      <w:rPr>
        <w:rFonts w:ascii="Arial" w:hAnsi="Arial"/>
        <w:color w:val="404040"/>
        <w:sz w:val="22"/>
      </w:rPr>
      <w:tcPr>
        <w:shd w:val="clear" w:color="D2DFEE" w:fill="D2DFEE"/>
      </w:tcPr>
    </w:tblStylePr>
  </w:style>
  <w:style w:type="table" w:customStyle="1" w:styleId="147">
    <w:name w:val="List Table 2 - Accent 2"/>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1Horz">
      <w:rPr>
        <w:rFonts w:ascii="Arial" w:hAnsi="Arial"/>
        <w:color w:val="404040"/>
        <w:sz w:val="22"/>
      </w:rPr>
      <w:tcPr>
        <w:shd w:val="clear" w:color="EFD3D2" w:fill="EFD3D2"/>
      </w:tcPr>
    </w:tblStylePr>
  </w:style>
  <w:style w:type="table" w:customStyle="1" w:styleId="148">
    <w:name w:val="List Table 2 - Accent 3"/>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1Horz">
      <w:rPr>
        <w:rFonts w:ascii="Arial" w:hAnsi="Arial"/>
        <w:color w:val="404040"/>
        <w:sz w:val="22"/>
      </w:rPr>
      <w:tcPr>
        <w:shd w:val="clear" w:color="E5EDD5" w:fill="E5EDD5"/>
      </w:tcPr>
    </w:tblStylePr>
  </w:style>
  <w:style w:type="table" w:customStyle="1" w:styleId="149">
    <w:name w:val="List Table 2 - Accent 4"/>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1Horz">
      <w:rPr>
        <w:rFonts w:ascii="Arial" w:hAnsi="Arial"/>
        <w:color w:val="404040"/>
        <w:sz w:val="22"/>
      </w:rPr>
      <w:tcPr>
        <w:shd w:val="clear" w:color="DFD8E7" w:fill="DFD8E7"/>
      </w:tcPr>
    </w:tblStylePr>
  </w:style>
  <w:style w:type="table" w:customStyle="1" w:styleId="150">
    <w:name w:val="List Table 2 - Accent 5"/>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1Horz">
      <w:rPr>
        <w:rFonts w:ascii="Arial" w:hAnsi="Arial"/>
        <w:color w:val="404040"/>
        <w:sz w:val="22"/>
      </w:rPr>
      <w:tcPr>
        <w:shd w:val="clear" w:color="D1EAF0" w:fill="D1EAF0"/>
      </w:tcPr>
    </w:tblStylePr>
  </w:style>
  <w:style w:type="table" w:customStyle="1" w:styleId="151">
    <w:name w:val="List Table 2 - Accent 6"/>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1Horz">
      <w:rPr>
        <w:rFonts w:ascii="Arial" w:hAnsi="Arial"/>
        <w:color w:val="404040"/>
        <w:sz w:val="22"/>
      </w:rPr>
      <w:tcPr>
        <w:shd w:val="clear" w:color="FCE4D0" w:fill="FCE4D0"/>
      </w:tcPr>
    </w:tblStylePr>
  </w:style>
  <w:style w:type="table" w:customStyle="1" w:styleId="152">
    <w:name w:val="List Table 3"/>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1Horz">
      <w:rPr>
        <w:rFonts w:ascii="Arial" w:hAnsi="Arial"/>
        <w:color w:val="404040"/>
        <w:sz w:val="22"/>
      </w:rPr>
      <w:tcPr>
        <w:tcBorders>
          <w:top w:val="single" w:color="000000" w:sz="4" w:space="0"/>
          <w:bottom w:val="single" w:color="000000" w:sz="4" w:space="0"/>
        </w:tcBorders>
      </w:tcPr>
    </w:tblStylePr>
  </w:style>
  <w:style w:type="table" w:customStyle="1" w:styleId="153">
    <w:name w:val="List Table 3 - Accent 1"/>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1Horz">
      <w:rPr>
        <w:rFonts w:ascii="Arial" w:hAnsi="Arial"/>
        <w:color w:val="404040"/>
        <w:sz w:val="22"/>
      </w:rPr>
      <w:tcPr>
        <w:tcBorders>
          <w:top w:val="single" w:color="4F81BD" w:sz="4" w:space="0"/>
          <w:bottom w:val="single" w:color="4F81BD" w:sz="4" w:space="0"/>
        </w:tcBorders>
      </w:tcPr>
    </w:tblStylePr>
  </w:style>
  <w:style w:type="table" w:customStyle="1" w:styleId="154">
    <w:name w:val="List Table 3 - Accent 2"/>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1Horz">
      <w:rPr>
        <w:rFonts w:ascii="Arial" w:hAnsi="Arial"/>
        <w:color w:val="404040"/>
        <w:sz w:val="22"/>
      </w:rPr>
      <w:tcPr>
        <w:tcBorders>
          <w:top w:val="single" w:color="D99795" w:sz="4" w:space="0"/>
          <w:bottom w:val="single" w:color="D99795" w:sz="4" w:space="0"/>
        </w:tcBorders>
      </w:tcPr>
    </w:tblStylePr>
  </w:style>
  <w:style w:type="table" w:customStyle="1" w:styleId="155">
    <w:name w:val="List Table 3 - Accent 3"/>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1Horz">
      <w:rPr>
        <w:rFonts w:ascii="Arial" w:hAnsi="Arial"/>
        <w:color w:val="404040"/>
        <w:sz w:val="22"/>
      </w:rPr>
      <w:tcPr>
        <w:tcBorders>
          <w:top w:val="single" w:color="C3D69C" w:sz="4" w:space="0"/>
          <w:bottom w:val="single" w:color="C3D69C" w:sz="4" w:space="0"/>
        </w:tcBorders>
      </w:tcPr>
    </w:tblStylePr>
  </w:style>
  <w:style w:type="table" w:customStyle="1" w:styleId="156">
    <w:name w:val="List Table 3 - Accent 4"/>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1Horz">
      <w:rPr>
        <w:rFonts w:ascii="Arial" w:hAnsi="Arial"/>
        <w:color w:val="404040"/>
        <w:sz w:val="22"/>
      </w:rPr>
      <w:tcPr>
        <w:tcBorders>
          <w:top w:val="single" w:color="B2A1C6" w:sz="4" w:space="0"/>
          <w:bottom w:val="single" w:color="B2A1C6" w:sz="4" w:space="0"/>
        </w:tcBorders>
      </w:tcPr>
    </w:tblStylePr>
  </w:style>
  <w:style w:type="table" w:customStyle="1" w:styleId="157">
    <w:name w:val="List Table 3 - Accent 5"/>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1Horz">
      <w:rPr>
        <w:rFonts w:ascii="Arial" w:hAnsi="Arial"/>
        <w:color w:val="404040"/>
        <w:sz w:val="22"/>
      </w:rPr>
      <w:tcPr>
        <w:tcBorders>
          <w:top w:val="single" w:color="92CCDC" w:sz="4" w:space="0"/>
          <w:bottom w:val="single" w:color="92CCDC" w:sz="4" w:space="0"/>
        </w:tcBorders>
      </w:tcPr>
    </w:tblStylePr>
  </w:style>
  <w:style w:type="table" w:customStyle="1" w:styleId="158">
    <w:name w:val="List Table 3 - Accent 6"/>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1Horz">
      <w:rPr>
        <w:rFonts w:ascii="Arial" w:hAnsi="Arial"/>
        <w:color w:val="404040"/>
        <w:sz w:val="22"/>
      </w:rPr>
      <w:tcPr>
        <w:tcBorders>
          <w:top w:val="single" w:color="FAC090" w:sz="4" w:space="0"/>
          <w:bottom w:val="single" w:color="FAC090" w:sz="4" w:space="0"/>
        </w:tcBorders>
      </w:tcPr>
    </w:tblStylePr>
  </w:style>
  <w:style w:type="table" w:customStyle="1" w:styleId="159">
    <w:name w:val="List Table 4"/>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1Horz">
      <w:rPr>
        <w:rFonts w:ascii="Arial" w:hAnsi="Arial"/>
        <w:color w:val="404040"/>
        <w:sz w:val="22"/>
      </w:rPr>
      <w:tcPr>
        <w:shd w:val="clear" w:color="BEBEBE" w:fill="BEBEBE"/>
      </w:tcPr>
    </w:tblStylePr>
  </w:style>
  <w:style w:type="table" w:customStyle="1" w:styleId="160">
    <w:name w:val="List Table 4 - Accent 1"/>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1Horz">
      <w:rPr>
        <w:rFonts w:ascii="Arial" w:hAnsi="Arial"/>
        <w:color w:val="404040"/>
        <w:sz w:val="22"/>
      </w:rPr>
      <w:tcPr>
        <w:shd w:val="clear" w:color="D2DFEE" w:fill="D2DFEE"/>
      </w:tcPr>
    </w:tblStylePr>
  </w:style>
  <w:style w:type="table" w:customStyle="1" w:styleId="161">
    <w:name w:val="List Table 4 - Accent 2"/>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1Horz">
      <w:rPr>
        <w:rFonts w:ascii="Arial" w:hAnsi="Arial"/>
        <w:color w:val="404040"/>
        <w:sz w:val="22"/>
      </w:rPr>
      <w:tcPr>
        <w:shd w:val="clear" w:color="EFD3D2" w:fill="EFD3D2"/>
      </w:tcPr>
    </w:tblStylePr>
  </w:style>
  <w:style w:type="table" w:customStyle="1" w:styleId="162">
    <w:name w:val="List Table 4 - Accent 3"/>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1Horz">
      <w:rPr>
        <w:rFonts w:ascii="Arial" w:hAnsi="Arial"/>
        <w:color w:val="404040"/>
        <w:sz w:val="22"/>
      </w:rPr>
      <w:tcPr>
        <w:shd w:val="clear" w:color="E5EDD5" w:fill="E5EDD5"/>
      </w:tcPr>
    </w:tblStylePr>
  </w:style>
  <w:style w:type="table" w:customStyle="1" w:styleId="163">
    <w:name w:val="List Table 4 - Accent 4"/>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1Horz">
      <w:rPr>
        <w:rFonts w:ascii="Arial" w:hAnsi="Arial"/>
        <w:color w:val="404040"/>
        <w:sz w:val="22"/>
      </w:rPr>
      <w:tcPr>
        <w:shd w:val="clear" w:color="DFD8E7" w:fill="DFD8E7"/>
      </w:tcPr>
    </w:tblStylePr>
  </w:style>
  <w:style w:type="table" w:customStyle="1" w:styleId="164">
    <w:name w:val="List Table 4 - Accent 5"/>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1Horz">
      <w:rPr>
        <w:rFonts w:ascii="Arial" w:hAnsi="Arial"/>
        <w:color w:val="404040"/>
        <w:sz w:val="22"/>
      </w:rPr>
      <w:tcPr>
        <w:shd w:val="clear" w:color="D1EAF0" w:fill="D1EAF0"/>
      </w:tcPr>
    </w:tblStylePr>
  </w:style>
  <w:style w:type="table" w:customStyle="1" w:styleId="165">
    <w:name w:val="List Table 4 - Accent 6"/>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1Horz">
      <w:rPr>
        <w:rFonts w:ascii="Arial" w:hAnsi="Arial"/>
        <w:color w:val="404040"/>
        <w:sz w:val="22"/>
      </w:rPr>
      <w:tcPr>
        <w:shd w:val="clear" w:color="FCE4D0" w:fill="FCE4D0"/>
      </w:tcPr>
    </w:tblStylePr>
  </w:style>
  <w:style w:type="table" w:customStyle="1" w:styleId="166">
    <w:name w:val="List Table 5 Dark"/>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style>
  <w:style w:type="table" w:customStyle="1" w:styleId="167">
    <w:name w:val="List Table 5 Dark - Accent 1"/>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style>
  <w:style w:type="table" w:customStyle="1" w:styleId="168">
    <w:name w:val="List Table 5 Dark - Accent 2"/>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style>
  <w:style w:type="table" w:customStyle="1" w:styleId="169">
    <w:name w:val="List Table 5 Dark - Accent 3"/>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style>
  <w:style w:type="table" w:customStyle="1" w:styleId="170">
    <w:name w:val="List Table 5 Dark - Accent 4"/>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style>
  <w:style w:type="table" w:customStyle="1" w:styleId="171">
    <w:name w:val="List Table 5 Dark - Accent 5"/>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style>
  <w:style w:type="table" w:customStyle="1" w:styleId="172">
    <w:name w:val="List Table 5 Dark - Accent 6"/>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style>
  <w:style w:type="table" w:customStyle="1" w:styleId="173">
    <w:name w:val="List Table 6 Colorful"/>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1Horz">
      <w:rPr>
        <w:rFonts w:ascii="Arial" w:hAnsi="Arial"/>
        <w:color w:val="000000"/>
        <w:sz w:val="22"/>
      </w:rPr>
      <w:tcPr>
        <w:shd w:val="clear" w:color="BEBEBE" w:fill="BEBEBE"/>
      </w:tcPr>
    </w:tblStylePr>
    <w:tblStylePr w:type="band2Horz">
      <w:rPr>
        <w:rFonts w:ascii="Arial" w:hAnsi="Arial"/>
        <w:color w:val="000000"/>
        <w:sz w:val="22"/>
      </w:rPr>
    </w:tblStylePr>
  </w:style>
  <w:style w:type="table" w:customStyle="1" w:styleId="174">
    <w:name w:val="List Table 6 Colorful - Accent 1"/>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1Horz">
      <w:rPr>
        <w:rFonts w:ascii="Arial" w:hAnsi="Arial"/>
        <w:color w:val="2A4B71"/>
        <w:sz w:val="22"/>
      </w:rPr>
      <w:tcPr>
        <w:shd w:val="clear" w:color="D2DFEE" w:fill="D2DFEE"/>
      </w:tcPr>
    </w:tblStylePr>
    <w:tblStylePr w:type="band2Horz">
      <w:rPr>
        <w:rFonts w:ascii="Arial" w:hAnsi="Arial"/>
        <w:color w:val="2A4B71"/>
        <w:sz w:val="22"/>
      </w:rPr>
    </w:tblStylePr>
  </w:style>
  <w:style w:type="table" w:customStyle="1" w:styleId="175">
    <w:name w:val="List Table 6 Colorful - Accent 2"/>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1Horz">
      <w:rPr>
        <w:rFonts w:ascii="Arial" w:hAnsi="Arial"/>
        <w:color w:val="D99795"/>
        <w:sz w:val="22"/>
      </w:rPr>
      <w:tcPr>
        <w:shd w:val="clear" w:color="EFD3D2" w:fill="EFD3D2"/>
      </w:tcPr>
    </w:tblStylePr>
    <w:tblStylePr w:type="band2Horz">
      <w:rPr>
        <w:rFonts w:ascii="Arial" w:hAnsi="Arial"/>
        <w:color w:val="D99795"/>
        <w:sz w:val="22"/>
      </w:rPr>
    </w:tblStylePr>
  </w:style>
  <w:style w:type="table" w:customStyle="1" w:styleId="176">
    <w:name w:val="List Table 6 Colorful - Accent 3"/>
    <w:qFormat/>
    <w:uiPriority w:val="99"/>
    <w:pPr>
      <w:spacing w:after="0" w:line="240" w:lineRule="auto"/>
    </w:pPr>
    <w:tblPr>
      <w:tblBorders>
        <w:top w:val="single" w:color="C3D69C" w:sz="4" w:space="0"/>
        <w:bottom w:val="single" w:color="C3D69C" w:sz="4" w:space="0"/>
      </w:tblBorders>
    </w:tblPr>
    <w:tblStylePr w:type="firstRow">
      <w:rPr>
        <w:b/>
        <w:color w:val="C3D69B"/>
      </w:rPr>
      <w:tcPr>
        <w:tcBorders>
          <w:bottom w:val="single" w:color="C3D69C" w:sz="4" w:space="0"/>
        </w:tcBorders>
      </w:tcPr>
    </w:tblStylePr>
    <w:tblStylePr w:type="lastRow">
      <w:rPr>
        <w:b/>
        <w:color w:val="C3D69B"/>
      </w:rPr>
      <w:tcPr>
        <w:tcBorders>
          <w:top w:val="single" w:color="C3D69C" w:sz="4" w:space="0"/>
        </w:tcBorders>
      </w:tcPr>
    </w:tblStylePr>
    <w:tblStylePr w:type="firstCol">
      <w:rPr>
        <w:b/>
        <w:color w:val="C3D69B"/>
      </w:rPr>
    </w:tblStylePr>
    <w:tblStylePr w:type="lastCol">
      <w:rPr>
        <w:b/>
        <w:color w:val="C3D69B"/>
      </w:rPr>
    </w:tblStylePr>
    <w:tblStylePr w:type="band1Vert">
      <w:tcPr>
        <w:shd w:val="clear" w:color="E5EDD5" w:fill="E5EDD5"/>
      </w:tcPr>
    </w:tblStylePr>
    <w:tblStylePr w:type="band1Horz">
      <w:rPr>
        <w:rFonts w:ascii="Arial" w:hAnsi="Arial"/>
        <w:color w:val="C3D69B"/>
        <w:sz w:val="22"/>
      </w:rPr>
      <w:tcPr>
        <w:shd w:val="clear" w:color="E5EDD5" w:fill="E5EDD5"/>
      </w:tcPr>
    </w:tblStylePr>
    <w:tblStylePr w:type="band2Horz">
      <w:rPr>
        <w:rFonts w:ascii="Arial" w:hAnsi="Arial"/>
        <w:color w:val="C3D69B"/>
        <w:sz w:val="22"/>
      </w:rPr>
    </w:tblStylePr>
  </w:style>
  <w:style w:type="table" w:customStyle="1" w:styleId="177">
    <w:name w:val="List Table 6 Colorful - Accent 4"/>
    <w:qFormat/>
    <w:uiPriority w:val="99"/>
    <w:pPr>
      <w:spacing w:after="0" w:line="240" w:lineRule="auto"/>
    </w:pPr>
    <w:tblPr>
      <w:tblBorders>
        <w:top w:val="single" w:color="B2A1C6" w:sz="4" w:space="0"/>
        <w:bottom w:val="single" w:color="B2A1C6" w:sz="4" w:space="0"/>
      </w:tblBorders>
    </w:tblPr>
    <w:tblStylePr w:type="firstRow">
      <w:rPr>
        <w:b/>
        <w:color w:val="B2A1C7"/>
      </w:rPr>
      <w:tcPr>
        <w:tcBorders>
          <w:bottom w:val="single" w:color="B2A1C6" w:sz="4" w:space="0"/>
        </w:tcBorders>
      </w:tcPr>
    </w:tblStylePr>
    <w:tblStylePr w:type="lastRow">
      <w:rPr>
        <w:b/>
        <w:color w:val="B2A1C7"/>
      </w:rPr>
      <w:tcPr>
        <w:tcBorders>
          <w:top w:val="single" w:color="B2A1C6" w:sz="4" w:space="0"/>
        </w:tcBorders>
      </w:tcPr>
    </w:tblStylePr>
    <w:tblStylePr w:type="firstCol">
      <w:rPr>
        <w:b/>
        <w:color w:val="B2A1C7"/>
      </w:rPr>
    </w:tblStylePr>
    <w:tblStylePr w:type="lastCol">
      <w:rPr>
        <w:b/>
        <w:color w:val="B2A1C7"/>
      </w:rPr>
    </w:tblStylePr>
    <w:tblStylePr w:type="band1Vert">
      <w:tcPr>
        <w:shd w:val="clear" w:color="DFD8E7" w:fill="DFD8E7"/>
      </w:tcPr>
    </w:tblStylePr>
    <w:tblStylePr w:type="band1Horz">
      <w:rPr>
        <w:rFonts w:ascii="Arial" w:hAnsi="Arial"/>
        <w:color w:val="B2A1C7"/>
        <w:sz w:val="22"/>
      </w:rPr>
      <w:tcPr>
        <w:shd w:val="clear" w:color="DFD8E7" w:fill="DFD8E7"/>
      </w:tcPr>
    </w:tblStylePr>
    <w:tblStylePr w:type="band2Horz">
      <w:rPr>
        <w:rFonts w:ascii="Arial" w:hAnsi="Arial"/>
        <w:color w:val="B2A1C7"/>
        <w:sz w:val="22"/>
      </w:rPr>
    </w:tblStylePr>
  </w:style>
  <w:style w:type="table" w:customStyle="1" w:styleId="178">
    <w:name w:val="List Table 6 Colorful - Accent 5"/>
    <w:qFormat/>
    <w:uiPriority w:val="99"/>
    <w:pPr>
      <w:spacing w:after="0" w:line="240" w:lineRule="auto"/>
    </w:pPr>
    <w:tblPr>
      <w:tblBorders>
        <w:top w:val="single" w:color="92CCDC" w:sz="4" w:space="0"/>
        <w:bottom w:val="single" w:color="92CCDC" w:sz="4" w:space="0"/>
      </w:tblBorders>
    </w:tblPr>
    <w:tblStylePr w:type="firstRow">
      <w:rPr>
        <w:b/>
        <w:color w:val="93CDDC"/>
      </w:rPr>
      <w:tcPr>
        <w:tcBorders>
          <w:bottom w:val="single" w:color="92CCDC" w:sz="4" w:space="0"/>
        </w:tcBorders>
      </w:tcPr>
    </w:tblStylePr>
    <w:tblStylePr w:type="lastRow">
      <w:rPr>
        <w:b/>
        <w:color w:val="93CDDC"/>
      </w:rPr>
      <w:tcPr>
        <w:tcBorders>
          <w:top w:val="single" w:color="92CCDC" w:sz="4" w:space="0"/>
        </w:tcBorders>
      </w:tcPr>
    </w:tblStylePr>
    <w:tblStylePr w:type="firstCol">
      <w:rPr>
        <w:b/>
        <w:color w:val="93CDDC"/>
      </w:rPr>
    </w:tblStylePr>
    <w:tblStylePr w:type="lastCol">
      <w:rPr>
        <w:b/>
        <w:color w:val="93CDDC"/>
      </w:rPr>
    </w:tblStylePr>
    <w:tblStylePr w:type="band1Vert">
      <w:tcPr>
        <w:shd w:val="clear" w:color="D1EAF0" w:fill="D1EAF0"/>
      </w:tcPr>
    </w:tblStylePr>
    <w:tblStylePr w:type="band1Horz">
      <w:rPr>
        <w:rFonts w:ascii="Arial" w:hAnsi="Arial"/>
        <w:color w:val="93CDDC"/>
        <w:sz w:val="22"/>
      </w:rPr>
      <w:tcPr>
        <w:shd w:val="clear" w:color="D1EAF0" w:fill="D1EAF0"/>
      </w:tcPr>
    </w:tblStylePr>
    <w:tblStylePr w:type="band2Horz">
      <w:rPr>
        <w:rFonts w:ascii="Arial" w:hAnsi="Arial"/>
        <w:color w:val="93CDDC"/>
        <w:sz w:val="22"/>
      </w:rPr>
    </w:tblStylePr>
  </w:style>
  <w:style w:type="table" w:customStyle="1" w:styleId="179">
    <w:name w:val="List Table 6 Colorful - Accent 6"/>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1Horz">
      <w:rPr>
        <w:rFonts w:ascii="Arial" w:hAnsi="Arial"/>
        <w:color w:val="FAC090"/>
        <w:sz w:val="22"/>
      </w:rPr>
      <w:tcPr>
        <w:shd w:val="clear" w:color="FCE4D0" w:fill="FCE4D0"/>
      </w:tcPr>
    </w:tblStylePr>
    <w:tblStylePr w:type="band2Horz">
      <w:rPr>
        <w:rFonts w:ascii="Arial" w:hAnsi="Arial"/>
        <w:color w:val="FAC090"/>
        <w:sz w:val="22"/>
      </w:rPr>
    </w:tblStylePr>
  </w:style>
  <w:style w:type="table" w:customStyle="1" w:styleId="180">
    <w:name w:val="List Table 7 Colorful"/>
    <w:qFormat/>
    <w:uiPriority w:val="99"/>
    <w:pPr>
      <w:spacing w:after="0" w:line="240" w:lineRule="auto"/>
    </w:pPr>
    <w:tblPr>
      <w:tblBorders>
        <w:right w:val="single" w:color="7E7E7E" w:sz="4" w:space="0"/>
      </w:tblBorders>
    </w:tblPr>
    <w:tblStylePr w:type="firstRow">
      <w:rPr>
        <w:rFonts w:ascii="Arial" w:hAnsi="Arial"/>
        <w:i/>
        <w:color w:val="7F7F7F"/>
        <w:sz w:val="22"/>
      </w:rPr>
      <w:tcPr>
        <w:tcBorders>
          <w:top w:val="nil"/>
          <w:left w:val="nil"/>
          <w:bottom w:val="single" w:color="7E7E7E" w:sz="4" w:space="0"/>
          <w:right w:val="nil"/>
        </w:tcBorders>
        <w:shd w:val="clear" w:color="FFFFFF" w:fill="FFFFFF"/>
      </w:tcPr>
    </w:tblStylePr>
    <w:tblStylePr w:type="lastRow">
      <w:rPr>
        <w:rFonts w:ascii="Arial" w:hAnsi="Arial"/>
        <w:i/>
        <w:color w:val="7F7F7F"/>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E7E7E" w:sz="4" w:space="0"/>
        </w:tcBorders>
        <w:shd w:val="clear" w:color="FFFFFF" w:fill="auto"/>
      </w:tcPr>
    </w:tblStylePr>
    <w:tblStylePr w:type="lastCol">
      <w:rPr>
        <w:rFonts w:ascii="Arial" w:hAnsi="Arial"/>
        <w:i/>
        <w:color w:val="7F7F7F"/>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1Horz">
      <w:rPr>
        <w:rFonts w:ascii="Arial" w:hAnsi="Arial"/>
        <w:color w:val="7F7F7F"/>
        <w:sz w:val="22"/>
      </w:rPr>
      <w:tcPr>
        <w:shd w:val="clear" w:color="BEBEBE" w:fill="BEBEBE"/>
      </w:tcPr>
    </w:tblStylePr>
    <w:tblStylePr w:type="band2Horz">
      <w:rPr>
        <w:rFonts w:ascii="Arial" w:hAnsi="Arial"/>
        <w:color w:val="7F7F7F"/>
        <w:sz w:val="22"/>
      </w:rPr>
    </w:tblStylePr>
  </w:style>
  <w:style w:type="table" w:customStyle="1" w:styleId="181">
    <w:name w:val="List Table 7 Colorful - Accent 1"/>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1Horz">
      <w:rPr>
        <w:rFonts w:ascii="Arial" w:hAnsi="Arial"/>
        <w:color w:val="2A4B71"/>
        <w:sz w:val="22"/>
      </w:rPr>
      <w:tcPr>
        <w:shd w:val="clear" w:color="D2DFEE" w:fill="D2DFEE"/>
      </w:tcPr>
    </w:tblStylePr>
    <w:tblStylePr w:type="band2Horz">
      <w:rPr>
        <w:rFonts w:ascii="Arial" w:hAnsi="Arial"/>
        <w:color w:val="2A4B71"/>
        <w:sz w:val="22"/>
      </w:rPr>
    </w:tblStylePr>
  </w:style>
  <w:style w:type="table" w:customStyle="1" w:styleId="182">
    <w:name w:val="List Table 7 Colorful - Accent 2"/>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1Horz">
      <w:rPr>
        <w:rFonts w:ascii="Arial" w:hAnsi="Arial"/>
        <w:color w:val="D99795"/>
        <w:sz w:val="22"/>
      </w:rPr>
      <w:tcPr>
        <w:shd w:val="clear" w:color="EFD3D2" w:fill="EFD3D2"/>
      </w:tcPr>
    </w:tblStylePr>
    <w:tblStylePr w:type="band2Horz">
      <w:rPr>
        <w:rFonts w:ascii="Arial" w:hAnsi="Arial"/>
        <w:color w:val="D99795"/>
        <w:sz w:val="22"/>
      </w:rPr>
    </w:tblStylePr>
  </w:style>
  <w:style w:type="table" w:customStyle="1" w:styleId="183">
    <w:name w:val="List Table 7 Colorful - Accent 3"/>
    <w:qFormat/>
    <w:uiPriority w:val="99"/>
    <w:pPr>
      <w:spacing w:after="0" w:line="240" w:lineRule="auto"/>
    </w:pPr>
    <w:tblPr>
      <w:tblBorders>
        <w:right w:val="single" w:color="C3D69C" w:sz="4" w:space="0"/>
      </w:tblBorders>
    </w:tblPr>
    <w:tblStylePr w:type="firstRow">
      <w:rPr>
        <w:rFonts w:ascii="Arial" w:hAnsi="Arial"/>
        <w:i/>
        <w:color w:val="C3D69B"/>
        <w:sz w:val="22"/>
      </w:rPr>
      <w:tcPr>
        <w:tcBorders>
          <w:top w:val="nil"/>
          <w:left w:val="nil"/>
          <w:bottom w:val="single" w:color="C3D69C" w:sz="4" w:space="0"/>
          <w:right w:val="nil"/>
        </w:tcBorders>
        <w:shd w:val="clear" w:color="FFFFFF" w:fill="FFFFFF"/>
      </w:tcPr>
    </w:tblStylePr>
    <w:tblStylePr w:type="lastRow">
      <w:rPr>
        <w:rFonts w:ascii="Arial" w:hAnsi="Arial"/>
        <w:i/>
        <w:color w:val="C3D69B"/>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B"/>
        <w:sz w:val="22"/>
      </w:rPr>
      <w:tcPr>
        <w:tcBorders>
          <w:top w:val="nil"/>
          <w:left w:val="nil"/>
          <w:bottom w:val="nil"/>
          <w:right w:val="single" w:color="C3D69C" w:sz="4" w:space="0"/>
        </w:tcBorders>
        <w:shd w:val="clear" w:color="FFFFFF" w:fill="auto"/>
      </w:tcPr>
    </w:tblStylePr>
    <w:tblStylePr w:type="lastCol">
      <w:rPr>
        <w:rFonts w:ascii="Arial" w:hAnsi="Arial"/>
        <w:i/>
        <w:color w:val="C3D69B"/>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1Horz">
      <w:rPr>
        <w:rFonts w:ascii="Arial" w:hAnsi="Arial"/>
        <w:color w:val="C3D69B"/>
        <w:sz w:val="22"/>
      </w:rPr>
      <w:tcPr>
        <w:shd w:val="clear" w:color="E5EDD5" w:fill="E5EDD5"/>
      </w:tcPr>
    </w:tblStylePr>
    <w:tblStylePr w:type="band2Horz">
      <w:rPr>
        <w:rFonts w:ascii="Arial" w:hAnsi="Arial"/>
        <w:color w:val="C3D69B"/>
        <w:sz w:val="22"/>
      </w:rPr>
    </w:tblStylePr>
  </w:style>
  <w:style w:type="table" w:customStyle="1" w:styleId="184">
    <w:name w:val="List Table 7 Colorful - Accent 4"/>
    <w:qFormat/>
    <w:uiPriority w:val="99"/>
    <w:pPr>
      <w:spacing w:after="0" w:line="240" w:lineRule="auto"/>
    </w:pPr>
    <w:tblPr>
      <w:tblBorders>
        <w:right w:val="single" w:color="B2A1C6" w:sz="4" w:space="0"/>
      </w:tblBorders>
    </w:tblPr>
    <w:tblStylePr w:type="firstRow">
      <w:rPr>
        <w:rFonts w:ascii="Arial" w:hAnsi="Arial"/>
        <w:i/>
        <w:color w:val="B2A1C7"/>
        <w:sz w:val="22"/>
      </w:rPr>
      <w:tcPr>
        <w:tcBorders>
          <w:top w:val="nil"/>
          <w:left w:val="nil"/>
          <w:bottom w:val="single" w:color="B2A1C6" w:sz="4" w:space="0"/>
          <w:right w:val="nil"/>
        </w:tcBorders>
        <w:shd w:val="clear" w:color="FFFFFF" w:fill="FFFFFF"/>
      </w:tcPr>
    </w:tblStylePr>
    <w:tblStylePr w:type="lastRow">
      <w:rPr>
        <w:rFonts w:ascii="Arial" w:hAnsi="Arial"/>
        <w:i/>
        <w:color w:val="B2A1C7"/>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7"/>
        <w:sz w:val="22"/>
      </w:rPr>
      <w:tcPr>
        <w:tcBorders>
          <w:top w:val="nil"/>
          <w:left w:val="nil"/>
          <w:bottom w:val="nil"/>
          <w:right w:val="single" w:color="B2A1C6" w:sz="4" w:space="0"/>
        </w:tcBorders>
        <w:shd w:val="clear" w:color="FFFFFF" w:fill="auto"/>
      </w:tcPr>
    </w:tblStylePr>
    <w:tblStylePr w:type="lastCol">
      <w:rPr>
        <w:rFonts w:ascii="Arial" w:hAnsi="Arial"/>
        <w:i/>
        <w:color w:val="B2A1C7"/>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1Horz">
      <w:rPr>
        <w:rFonts w:ascii="Arial" w:hAnsi="Arial"/>
        <w:color w:val="B2A1C7"/>
        <w:sz w:val="22"/>
      </w:rPr>
      <w:tcPr>
        <w:shd w:val="clear" w:color="DFD8E7" w:fill="DFD8E7"/>
      </w:tcPr>
    </w:tblStylePr>
    <w:tblStylePr w:type="band2Horz">
      <w:rPr>
        <w:rFonts w:ascii="Arial" w:hAnsi="Arial"/>
        <w:color w:val="B2A1C7"/>
        <w:sz w:val="22"/>
      </w:rPr>
    </w:tblStylePr>
  </w:style>
  <w:style w:type="table" w:customStyle="1" w:styleId="185">
    <w:name w:val="List Table 7 Colorful - Accent 5"/>
    <w:qFormat/>
    <w:uiPriority w:val="99"/>
    <w:pPr>
      <w:spacing w:after="0" w:line="240" w:lineRule="auto"/>
    </w:pPr>
    <w:tblPr>
      <w:tblBorders>
        <w:right w:val="single" w:color="92CCDC" w:sz="4" w:space="0"/>
      </w:tblBorders>
    </w:tblPr>
    <w:tblStylePr w:type="firstRow">
      <w:rPr>
        <w:rFonts w:ascii="Arial" w:hAnsi="Arial"/>
        <w:i/>
        <w:color w:val="93CDDC"/>
        <w:sz w:val="22"/>
      </w:rPr>
      <w:tcPr>
        <w:tcBorders>
          <w:top w:val="nil"/>
          <w:left w:val="nil"/>
          <w:bottom w:val="single" w:color="92CCDC" w:sz="4" w:space="0"/>
          <w:right w:val="nil"/>
        </w:tcBorders>
        <w:shd w:val="clear" w:color="FFFFFF" w:fill="FFFFFF"/>
      </w:tcPr>
    </w:tblStylePr>
    <w:tblStylePr w:type="lastRow">
      <w:rPr>
        <w:rFonts w:ascii="Arial" w:hAnsi="Arial"/>
        <w:i/>
        <w:color w:val="93CD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3CDDC"/>
        <w:sz w:val="22"/>
      </w:rPr>
      <w:tcPr>
        <w:tcBorders>
          <w:top w:val="nil"/>
          <w:left w:val="nil"/>
          <w:bottom w:val="nil"/>
          <w:right w:val="single" w:color="92CCDC" w:sz="4" w:space="0"/>
        </w:tcBorders>
        <w:shd w:val="clear" w:color="FFFFFF" w:fill="auto"/>
      </w:tcPr>
    </w:tblStylePr>
    <w:tblStylePr w:type="lastCol">
      <w:rPr>
        <w:rFonts w:ascii="Arial" w:hAnsi="Arial"/>
        <w:i/>
        <w:color w:val="93CD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1Horz">
      <w:rPr>
        <w:rFonts w:ascii="Arial" w:hAnsi="Arial"/>
        <w:color w:val="93CDDC"/>
        <w:sz w:val="22"/>
      </w:rPr>
      <w:tcPr>
        <w:shd w:val="clear" w:color="D1EAF0" w:fill="D1EAF0"/>
      </w:tcPr>
    </w:tblStylePr>
    <w:tblStylePr w:type="band2Horz">
      <w:rPr>
        <w:rFonts w:ascii="Arial" w:hAnsi="Arial"/>
        <w:color w:val="93CDDC"/>
        <w:sz w:val="22"/>
      </w:rPr>
    </w:tblStylePr>
  </w:style>
  <w:style w:type="table" w:customStyle="1" w:styleId="186">
    <w:name w:val="List Table 7 Colorful - Accent 6"/>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1Horz">
      <w:rPr>
        <w:rFonts w:ascii="Arial" w:hAnsi="Arial"/>
        <w:color w:val="FAC090"/>
        <w:sz w:val="22"/>
      </w:rPr>
      <w:tcPr>
        <w:shd w:val="clear" w:color="FCE4D0" w:fill="FCE4D0"/>
      </w:tcPr>
    </w:tblStylePr>
    <w:tblStylePr w:type="band2Horz">
      <w:rPr>
        <w:rFonts w:ascii="Arial" w:hAnsi="Arial"/>
        <w:color w:val="FAC090"/>
        <w:sz w:val="22"/>
      </w:rPr>
    </w:tblStylePr>
  </w:style>
  <w:style w:type="table" w:customStyle="1" w:styleId="187">
    <w:name w:val="Lined - Accent"/>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style>
  <w:style w:type="table" w:customStyle="1" w:styleId="188">
    <w:name w:val="Lined - Accent 1"/>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style>
  <w:style w:type="table" w:customStyle="1" w:styleId="189">
    <w:name w:val="Lined - Accent 2"/>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style>
  <w:style w:type="table" w:customStyle="1" w:styleId="190">
    <w:name w:val="Lined - Accent 3"/>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style>
  <w:style w:type="table" w:customStyle="1" w:styleId="191">
    <w:name w:val="Lined - Accent 4"/>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style>
  <w:style w:type="table" w:customStyle="1" w:styleId="192">
    <w:name w:val="Lined - Accent 5"/>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style>
  <w:style w:type="table" w:customStyle="1" w:styleId="193">
    <w:name w:val="Lined - Accent 6"/>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style>
  <w:style w:type="table" w:customStyle="1" w:styleId="194">
    <w:name w:val="Bordered &amp; Lined - Accent"/>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style>
  <w:style w:type="table" w:customStyle="1" w:styleId="195">
    <w:name w:val="Bordered &amp; Lined - Accent 1"/>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style>
  <w:style w:type="table" w:customStyle="1" w:styleId="196">
    <w:name w:val="Bordered &amp; Lined - Accent 2"/>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style>
  <w:style w:type="table" w:customStyle="1" w:styleId="197">
    <w:name w:val="Bordered &amp; Lined - Accent 3"/>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style>
  <w:style w:type="table" w:customStyle="1" w:styleId="198">
    <w:name w:val="Bordered &amp; Lined - Accent 4"/>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style>
  <w:style w:type="table" w:customStyle="1" w:styleId="199">
    <w:name w:val="Bordered &amp; Lined - Accent 5"/>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style>
  <w:style w:type="table" w:customStyle="1" w:styleId="200">
    <w:name w:val="Bordered &amp; Lined - Accent 6"/>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style>
  <w:style w:type="table" w:customStyle="1" w:styleId="201">
    <w:name w:val="Bordered"/>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style>
  <w:style w:type="table" w:customStyle="1" w:styleId="202">
    <w:name w:val="Bordered - Accent 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203">
    <w:name w:val="Bordered - Accent 2"/>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204">
    <w:name w:val="Bordered - Accent 3"/>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205">
    <w:name w:val="Bordered - Accent 4"/>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206">
    <w:name w:val="Bordered - Accent 5"/>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207">
    <w:name w:val="Bordered - Accent 6"/>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character" w:customStyle="1" w:styleId="208">
    <w:name w:val="Footnote Text Char"/>
    <w:link w:val="26"/>
    <w:qFormat/>
    <w:uiPriority w:val="99"/>
    <w:rPr>
      <w:sz w:val="18"/>
    </w:rPr>
  </w:style>
  <w:style w:type="character" w:customStyle="1" w:styleId="209">
    <w:name w:val="Endnote Text Char"/>
    <w:link w:val="20"/>
    <w:qFormat/>
    <w:uiPriority w:val="99"/>
    <w:rPr>
      <w:sz w:val="20"/>
    </w:rPr>
  </w:style>
  <w:style w:type="paragraph" w:customStyle="1" w:styleId="210">
    <w:name w:val="TOC Heading_360dfe3a-c664-4eb3-8601-e56103c7b558"/>
    <w:qFormat/>
    <w:uiPriority w:val="39"/>
    <w:rPr>
      <w:rFonts w:hint="default" w:ascii="Times New Roman" w:hAnsi="Times New Roman" w:eastAsia="宋体" w:cs="Times New Roman"/>
    </w:rPr>
  </w:style>
  <w:style w:type="paragraph" w:customStyle="1" w:styleId="211">
    <w:name w:val="标题 11"/>
    <w:basedOn w:val="1"/>
    <w:next w:val="1"/>
    <w:link w:val="242"/>
    <w:qFormat/>
    <w:uiPriority w:val="0"/>
    <w:pPr>
      <w:keepNext/>
      <w:keepLines/>
      <w:spacing w:before="340" w:after="330" w:line="578" w:lineRule="auto"/>
      <w:outlineLvl w:val="0"/>
    </w:pPr>
    <w:rPr>
      <w:b/>
      <w:bCs/>
      <w:sz w:val="44"/>
      <w:szCs w:val="44"/>
    </w:rPr>
  </w:style>
  <w:style w:type="paragraph" w:customStyle="1" w:styleId="212">
    <w:name w:val="标题 21"/>
    <w:basedOn w:val="1"/>
    <w:next w:val="1"/>
    <w:qFormat/>
    <w:uiPriority w:val="0"/>
    <w:pPr>
      <w:keepNext/>
      <w:keepLines/>
      <w:spacing w:before="260" w:after="260" w:line="416" w:lineRule="auto"/>
      <w:outlineLvl w:val="1"/>
    </w:pPr>
    <w:rPr>
      <w:rFonts w:ascii="Arial" w:hAnsi="Arial" w:eastAsia="黑体"/>
      <w:b/>
      <w:bCs/>
      <w:sz w:val="32"/>
      <w:szCs w:val="32"/>
    </w:rPr>
  </w:style>
  <w:style w:type="paragraph" w:customStyle="1" w:styleId="213">
    <w:name w:val="标题 31"/>
    <w:basedOn w:val="1"/>
    <w:next w:val="1"/>
    <w:link w:val="252"/>
    <w:qFormat/>
    <w:uiPriority w:val="0"/>
    <w:pPr>
      <w:keepNext/>
      <w:keepLines/>
      <w:spacing w:before="260" w:after="260" w:line="416" w:lineRule="auto"/>
      <w:outlineLvl w:val="2"/>
    </w:pPr>
    <w:rPr>
      <w:b/>
      <w:bCs/>
      <w:sz w:val="32"/>
      <w:szCs w:val="32"/>
    </w:rPr>
  </w:style>
  <w:style w:type="paragraph" w:customStyle="1" w:styleId="214">
    <w:name w:val="标题 41"/>
    <w:basedOn w:val="1"/>
    <w:next w:val="1"/>
    <w:link w:val="249"/>
    <w:qFormat/>
    <w:uiPriority w:val="0"/>
    <w:pPr>
      <w:keepNext/>
      <w:keepLines/>
      <w:spacing w:before="280" w:after="290" w:line="376" w:lineRule="auto"/>
      <w:outlineLvl w:val="3"/>
    </w:pPr>
    <w:rPr>
      <w:rFonts w:ascii="Arial" w:hAnsi="Arial" w:eastAsia="黑体"/>
      <w:b/>
      <w:bCs/>
      <w:sz w:val="28"/>
      <w:szCs w:val="28"/>
    </w:rPr>
  </w:style>
  <w:style w:type="character" w:customStyle="1" w:styleId="215">
    <w:name w:val="默认段落字体1"/>
    <w:qFormat/>
    <w:uiPriority w:val="0"/>
  </w:style>
  <w:style w:type="table" w:customStyle="1" w:styleId="216">
    <w:name w:val="普通表格1"/>
    <w:qFormat/>
    <w:uiPriority w:val="0"/>
  </w:style>
  <w:style w:type="character" w:customStyle="1" w:styleId="217">
    <w:name w:val="正文文本缩进 Char"/>
    <w:link w:val="218"/>
    <w:qFormat/>
    <w:uiPriority w:val="0"/>
    <w:rPr>
      <w:rFonts w:ascii="仿宋_GB2312" w:eastAsia="仿宋_GB2312"/>
      <w:sz w:val="32"/>
    </w:rPr>
  </w:style>
  <w:style w:type="paragraph" w:customStyle="1" w:styleId="218">
    <w:name w:val="正文文本缩进1"/>
    <w:basedOn w:val="1"/>
    <w:link w:val="217"/>
    <w:qFormat/>
    <w:uiPriority w:val="0"/>
    <w:pPr>
      <w:ind w:firstLine="830"/>
    </w:pPr>
    <w:rPr>
      <w:rFonts w:ascii="仿宋_GB2312" w:eastAsia="仿宋_GB2312"/>
      <w:sz w:val="32"/>
      <w:szCs w:val="20"/>
    </w:rPr>
  </w:style>
  <w:style w:type="character" w:customStyle="1" w:styleId="219">
    <w:name w:val="批注框文本 Char"/>
    <w:link w:val="220"/>
    <w:qFormat/>
    <w:uiPriority w:val="0"/>
    <w:rPr>
      <w:sz w:val="18"/>
      <w:szCs w:val="18"/>
    </w:rPr>
  </w:style>
  <w:style w:type="paragraph" w:customStyle="1" w:styleId="220">
    <w:name w:val="批注框文本1"/>
    <w:basedOn w:val="1"/>
    <w:link w:val="219"/>
    <w:qFormat/>
    <w:uiPriority w:val="0"/>
    <w:rPr>
      <w:sz w:val="18"/>
      <w:szCs w:val="18"/>
    </w:rPr>
  </w:style>
  <w:style w:type="character" w:customStyle="1" w:styleId="221">
    <w:name w:val="正文文本缩进 3 Char"/>
    <w:link w:val="222"/>
    <w:qFormat/>
    <w:uiPriority w:val="0"/>
    <w:rPr>
      <w:sz w:val="21"/>
    </w:rPr>
  </w:style>
  <w:style w:type="paragraph" w:customStyle="1" w:styleId="222">
    <w:name w:val="正文文本缩进 31"/>
    <w:basedOn w:val="1"/>
    <w:link w:val="221"/>
    <w:qFormat/>
    <w:uiPriority w:val="0"/>
    <w:pPr>
      <w:spacing w:line="360" w:lineRule="auto"/>
      <w:ind w:firstLine="420"/>
    </w:pPr>
    <w:rPr>
      <w:szCs w:val="20"/>
    </w:rPr>
  </w:style>
  <w:style w:type="character" w:customStyle="1" w:styleId="223">
    <w:name w:val="纯文本 Char1"/>
    <w:qFormat/>
    <w:uiPriority w:val="0"/>
    <w:rPr>
      <w:rFonts w:ascii="宋体" w:hAnsi="Courier New" w:cs="Courier New"/>
      <w:sz w:val="21"/>
      <w:szCs w:val="21"/>
    </w:rPr>
  </w:style>
  <w:style w:type="character" w:customStyle="1" w:styleId="224">
    <w:name w:val="标题 Char"/>
    <w:link w:val="225"/>
    <w:qFormat/>
    <w:uiPriority w:val="0"/>
    <w:rPr>
      <w:rFonts w:ascii="Arial" w:hAnsi="Arial" w:cs="Arial"/>
      <w:b/>
      <w:bCs/>
      <w:sz w:val="32"/>
      <w:szCs w:val="32"/>
    </w:rPr>
  </w:style>
  <w:style w:type="paragraph" w:customStyle="1" w:styleId="225">
    <w:name w:val="标题1"/>
    <w:basedOn w:val="1"/>
    <w:link w:val="224"/>
    <w:qFormat/>
    <w:uiPriority w:val="0"/>
    <w:pPr>
      <w:spacing w:before="240" w:after="60"/>
      <w:jc w:val="center"/>
      <w:outlineLvl w:val="0"/>
    </w:pPr>
    <w:rPr>
      <w:rFonts w:ascii="Arial" w:hAnsi="Arial"/>
      <w:b/>
      <w:bCs/>
      <w:sz w:val="32"/>
      <w:szCs w:val="32"/>
    </w:rPr>
  </w:style>
  <w:style w:type="character" w:customStyle="1" w:styleId="226">
    <w:name w:val="结束语 Char"/>
    <w:link w:val="227"/>
    <w:qFormat/>
    <w:uiPriority w:val="0"/>
    <w:rPr>
      <w:rFonts w:ascii="宋体" w:hAnsi="宋体"/>
      <w:color w:val="000000"/>
      <w:sz w:val="24"/>
    </w:rPr>
  </w:style>
  <w:style w:type="paragraph" w:customStyle="1" w:styleId="227">
    <w:name w:val="结束语1"/>
    <w:basedOn w:val="1"/>
    <w:link w:val="226"/>
    <w:qFormat/>
    <w:uiPriority w:val="0"/>
    <w:pPr>
      <w:ind w:left="100"/>
    </w:pPr>
    <w:rPr>
      <w:rFonts w:ascii="宋体" w:hAnsi="宋体"/>
      <w:color w:val="000000"/>
      <w:sz w:val="24"/>
      <w:szCs w:val="20"/>
    </w:rPr>
  </w:style>
  <w:style w:type="character" w:customStyle="1" w:styleId="228">
    <w:name w:val="font01"/>
    <w:basedOn w:val="215"/>
    <w:qFormat/>
    <w:uiPriority w:val="0"/>
    <w:rPr>
      <w:rFonts w:ascii="Times New Roman" w:hAnsi="Times New Roman" w:cs="Times New Roman"/>
      <w:color w:val="000000"/>
      <w:sz w:val="21"/>
      <w:szCs w:val="21"/>
      <w:u w:val="none"/>
    </w:rPr>
  </w:style>
  <w:style w:type="character" w:customStyle="1" w:styleId="229">
    <w:name w:val="强调1"/>
    <w:basedOn w:val="215"/>
    <w:qFormat/>
    <w:uiPriority w:val="0"/>
    <w:rPr>
      <w:i/>
    </w:rPr>
  </w:style>
  <w:style w:type="character" w:customStyle="1" w:styleId="230">
    <w:name w:val="标题 2 Char"/>
    <w:qFormat/>
    <w:uiPriority w:val="0"/>
    <w:rPr>
      <w:rFonts w:ascii="Arial" w:hAnsi="Arial" w:eastAsia="黑体"/>
      <w:b/>
      <w:bCs/>
      <w:sz w:val="32"/>
      <w:szCs w:val="32"/>
      <w:lang w:val="en-US" w:eastAsia="zh-CN" w:bidi="ar-SA"/>
    </w:rPr>
  </w:style>
  <w:style w:type="character" w:customStyle="1" w:styleId="231">
    <w:name w:val="批注引用1"/>
    <w:qFormat/>
    <w:uiPriority w:val="0"/>
    <w:rPr>
      <w:sz w:val="21"/>
      <w:szCs w:val="21"/>
    </w:rPr>
  </w:style>
  <w:style w:type="character" w:customStyle="1" w:styleId="232">
    <w:name w:val="font41"/>
    <w:basedOn w:val="215"/>
    <w:qFormat/>
    <w:uiPriority w:val="0"/>
    <w:rPr>
      <w:rFonts w:ascii="MS Sans Serif" w:hAnsi="MS Sans Serif" w:eastAsia="MS Sans Serif" w:cs="MS Sans Serif"/>
      <w:color w:val="000000"/>
      <w:sz w:val="20"/>
      <w:szCs w:val="20"/>
      <w:u w:val="none"/>
    </w:rPr>
  </w:style>
  <w:style w:type="character" w:customStyle="1" w:styleId="233">
    <w:name w:val="要点1"/>
    <w:qFormat/>
    <w:uiPriority w:val="22"/>
    <w:rPr>
      <w:rFonts w:ascii="Tahoma" w:hAnsi="Tahoma" w:eastAsia="宋体"/>
      <w:b/>
      <w:bCs/>
      <w:spacing w:val="10"/>
      <w:sz w:val="24"/>
      <w:lang w:val="en-US" w:eastAsia="zh-CN" w:bidi="ar-SA"/>
    </w:rPr>
  </w:style>
  <w:style w:type="character" w:customStyle="1" w:styleId="234">
    <w:name w:val="Font Style17"/>
    <w:qFormat/>
    <w:uiPriority w:val="0"/>
    <w:rPr>
      <w:rFonts w:ascii="黑体" w:eastAsia="黑体" w:cs="黑体"/>
      <w:sz w:val="28"/>
      <w:szCs w:val="28"/>
    </w:rPr>
  </w:style>
  <w:style w:type="character" w:customStyle="1" w:styleId="235">
    <w:name w:val="bjh-p"/>
    <w:basedOn w:val="215"/>
    <w:qFormat/>
    <w:uiPriority w:val="0"/>
  </w:style>
  <w:style w:type="character" w:customStyle="1" w:styleId="236">
    <w:name w:val="font31"/>
    <w:basedOn w:val="215"/>
    <w:qFormat/>
    <w:uiPriority w:val="0"/>
    <w:rPr>
      <w:rFonts w:hint="eastAsia" w:ascii="宋体" w:hAnsi="宋体" w:eastAsia="宋体" w:cs="宋体"/>
      <w:color w:val="000000"/>
      <w:sz w:val="21"/>
      <w:szCs w:val="21"/>
      <w:u w:val="none"/>
    </w:rPr>
  </w:style>
  <w:style w:type="character" w:customStyle="1" w:styleId="237">
    <w:name w:val="font51"/>
    <w:basedOn w:val="215"/>
    <w:qFormat/>
    <w:uiPriority w:val="0"/>
    <w:rPr>
      <w:rFonts w:hint="eastAsia" w:ascii="宋体" w:hAnsi="宋体" w:eastAsia="宋体" w:cs="宋体"/>
      <w:color w:val="000000"/>
      <w:sz w:val="20"/>
      <w:szCs w:val="20"/>
      <w:u w:val="none"/>
    </w:rPr>
  </w:style>
  <w:style w:type="character" w:customStyle="1" w:styleId="238">
    <w:name w:val="正文文本 3 Char"/>
    <w:link w:val="239"/>
    <w:qFormat/>
    <w:uiPriority w:val="0"/>
    <w:rPr>
      <w:sz w:val="16"/>
      <w:szCs w:val="16"/>
    </w:rPr>
  </w:style>
  <w:style w:type="paragraph" w:customStyle="1" w:styleId="239">
    <w:name w:val="正文文本 31"/>
    <w:basedOn w:val="1"/>
    <w:link w:val="238"/>
    <w:qFormat/>
    <w:uiPriority w:val="0"/>
    <w:pPr>
      <w:spacing w:after="120"/>
    </w:pPr>
    <w:rPr>
      <w:sz w:val="16"/>
      <w:szCs w:val="16"/>
    </w:rPr>
  </w:style>
  <w:style w:type="character" w:customStyle="1" w:styleId="240">
    <w:name w:val="页脚 Char"/>
    <w:link w:val="241"/>
    <w:qFormat/>
    <w:uiPriority w:val="99"/>
    <w:rPr>
      <w:rFonts w:eastAsia="宋体"/>
      <w:sz w:val="18"/>
      <w:szCs w:val="18"/>
      <w:lang w:val="en-US" w:eastAsia="zh-CN" w:bidi="ar-SA"/>
    </w:rPr>
  </w:style>
  <w:style w:type="paragraph" w:customStyle="1" w:styleId="241">
    <w:name w:val="页脚1"/>
    <w:basedOn w:val="1"/>
    <w:link w:val="240"/>
    <w:qFormat/>
    <w:uiPriority w:val="99"/>
    <w:pPr>
      <w:tabs>
        <w:tab w:val="center" w:pos="4153"/>
        <w:tab w:val="right" w:pos="8306"/>
      </w:tabs>
      <w:jc w:val="left"/>
    </w:pPr>
    <w:rPr>
      <w:sz w:val="18"/>
      <w:szCs w:val="18"/>
    </w:rPr>
  </w:style>
  <w:style w:type="character" w:customStyle="1" w:styleId="242">
    <w:name w:val="标题 1 Char"/>
    <w:link w:val="211"/>
    <w:qFormat/>
    <w:uiPriority w:val="0"/>
    <w:rPr>
      <w:sz w:val="44"/>
      <w:szCs w:val="44"/>
    </w:rPr>
  </w:style>
  <w:style w:type="character" w:customStyle="1" w:styleId="243">
    <w:name w:val="日期 Char"/>
    <w:link w:val="244"/>
    <w:qFormat/>
    <w:uiPriority w:val="0"/>
    <w:rPr>
      <w:sz w:val="21"/>
      <w:szCs w:val="24"/>
    </w:rPr>
  </w:style>
  <w:style w:type="paragraph" w:customStyle="1" w:styleId="244">
    <w:name w:val="日期1"/>
    <w:basedOn w:val="1"/>
    <w:next w:val="1"/>
    <w:link w:val="243"/>
    <w:qFormat/>
    <w:uiPriority w:val="0"/>
    <w:pPr>
      <w:ind w:left="100"/>
    </w:pPr>
  </w:style>
  <w:style w:type="character" w:customStyle="1" w:styleId="245">
    <w:name w:val="超链接1"/>
    <w:qFormat/>
    <w:uiPriority w:val="99"/>
    <w:rPr>
      <w:color w:val="0000FF"/>
      <w:u w:val="single"/>
    </w:rPr>
  </w:style>
  <w:style w:type="character" w:customStyle="1" w:styleId="246">
    <w:name w:val="批注文字 Char"/>
    <w:link w:val="247"/>
    <w:qFormat/>
    <w:uiPriority w:val="99"/>
    <w:rPr>
      <w:sz w:val="21"/>
      <w:szCs w:val="24"/>
    </w:rPr>
  </w:style>
  <w:style w:type="paragraph" w:customStyle="1" w:styleId="247">
    <w:name w:val="批注文字1"/>
    <w:basedOn w:val="1"/>
    <w:link w:val="246"/>
    <w:qFormat/>
    <w:uiPriority w:val="99"/>
    <w:pPr>
      <w:jc w:val="left"/>
    </w:pPr>
  </w:style>
  <w:style w:type="character" w:customStyle="1" w:styleId="248">
    <w:name w:val="页码1"/>
    <w:basedOn w:val="215"/>
    <w:qFormat/>
    <w:uiPriority w:val="0"/>
  </w:style>
  <w:style w:type="character" w:customStyle="1" w:styleId="249">
    <w:name w:val="标题 4 Char"/>
    <w:link w:val="214"/>
    <w:qFormat/>
    <w:uiPriority w:val="0"/>
    <w:rPr>
      <w:rFonts w:ascii="Arial" w:hAnsi="Arial" w:eastAsia="黑体"/>
      <w:b/>
      <w:bCs/>
      <w:sz w:val="28"/>
      <w:szCs w:val="28"/>
    </w:rPr>
  </w:style>
  <w:style w:type="character" w:customStyle="1" w:styleId="250">
    <w:name w:val="Footer-Even Char"/>
    <w:qFormat/>
    <w:uiPriority w:val="0"/>
    <w:rPr>
      <w:rFonts w:eastAsia="宋体"/>
      <w:sz w:val="18"/>
      <w:szCs w:val="18"/>
      <w:lang w:val="en-US" w:eastAsia="zh-CN" w:bidi="ar-SA"/>
    </w:rPr>
  </w:style>
  <w:style w:type="character" w:customStyle="1" w:styleId="251">
    <w:name w:val="批注文字 Char1"/>
    <w:basedOn w:val="215"/>
    <w:qFormat/>
    <w:uiPriority w:val="0"/>
    <w:rPr>
      <w:sz w:val="21"/>
      <w:szCs w:val="24"/>
    </w:rPr>
  </w:style>
  <w:style w:type="character" w:customStyle="1" w:styleId="252">
    <w:name w:val="标题 3 Char"/>
    <w:link w:val="213"/>
    <w:qFormat/>
    <w:uiPriority w:val="0"/>
    <w:rPr>
      <w:rFonts w:eastAsia="宋体"/>
      <w:b/>
      <w:bCs/>
      <w:sz w:val="32"/>
      <w:szCs w:val="32"/>
      <w:lang w:val="en-US" w:eastAsia="zh-CN" w:bidi="ar-SA"/>
    </w:rPr>
  </w:style>
  <w:style w:type="character" w:customStyle="1" w:styleId="253">
    <w:name w:val="font21"/>
    <w:basedOn w:val="215"/>
    <w:qFormat/>
    <w:uiPriority w:val="0"/>
    <w:rPr>
      <w:rFonts w:hint="eastAsia" w:ascii="宋体" w:hAnsi="宋体" w:eastAsia="宋体" w:cs="宋体"/>
      <w:color w:val="000000"/>
      <w:sz w:val="21"/>
      <w:szCs w:val="21"/>
      <w:u w:val="none"/>
    </w:rPr>
  </w:style>
  <w:style w:type="character" w:customStyle="1" w:styleId="254">
    <w:name w:val="纯文本 Char"/>
    <w:link w:val="255"/>
    <w:qFormat/>
    <w:uiPriority w:val="0"/>
    <w:rPr>
      <w:rFonts w:ascii="宋体" w:hAnsi="Courier New" w:eastAsia="宋体" w:cs="Courier New"/>
      <w:sz w:val="21"/>
      <w:szCs w:val="21"/>
      <w:lang w:val="en-US" w:eastAsia="zh-CN" w:bidi="ar-SA"/>
    </w:rPr>
  </w:style>
  <w:style w:type="paragraph" w:customStyle="1" w:styleId="255">
    <w:name w:val="纯文本1"/>
    <w:basedOn w:val="1"/>
    <w:link w:val="254"/>
    <w:qFormat/>
    <w:uiPriority w:val="0"/>
    <w:rPr>
      <w:rFonts w:ascii="宋体" w:hAnsi="Courier New" w:cs="Courier New"/>
      <w:szCs w:val="21"/>
    </w:rPr>
  </w:style>
  <w:style w:type="character" w:customStyle="1" w:styleId="256">
    <w:name w:val="批注主题 Char"/>
    <w:link w:val="257"/>
    <w:qFormat/>
    <w:uiPriority w:val="0"/>
    <w:rPr>
      <w:b/>
      <w:bCs/>
      <w:sz w:val="21"/>
      <w:szCs w:val="24"/>
    </w:rPr>
  </w:style>
  <w:style w:type="paragraph" w:customStyle="1" w:styleId="257">
    <w:name w:val="批注主题1"/>
    <w:basedOn w:val="247"/>
    <w:next w:val="247"/>
    <w:link w:val="256"/>
    <w:qFormat/>
    <w:uiPriority w:val="0"/>
    <w:rPr>
      <w:b/>
      <w:bCs/>
    </w:rPr>
  </w:style>
  <w:style w:type="character" w:customStyle="1" w:styleId="258">
    <w:name w:val="正文缩进 Char"/>
    <w:link w:val="63"/>
    <w:qFormat/>
    <w:uiPriority w:val="0"/>
    <w:rPr>
      <w:rFonts w:eastAsia="宋体"/>
      <w:sz w:val="21"/>
      <w:lang w:val="en-US" w:eastAsia="zh-CN" w:bidi="ar-SA"/>
    </w:rPr>
  </w:style>
  <w:style w:type="character" w:customStyle="1" w:styleId="259">
    <w:name w:val="正文首行缩进 Char"/>
    <w:link w:val="260"/>
    <w:qFormat/>
    <w:uiPriority w:val="0"/>
    <w:rPr>
      <w:sz w:val="21"/>
      <w:szCs w:val="24"/>
    </w:rPr>
  </w:style>
  <w:style w:type="paragraph" w:customStyle="1" w:styleId="260">
    <w:name w:val="正文首行缩进1"/>
    <w:basedOn w:val="261"/>
    <w:link w:val="259"/>
    <w:qFormat/>
    <w:uiPriority w:val="0"/>
    <w:pPr>
      <w:spacing w:after="120" w:line="240" w:lineRule="auto"/>
      <w:ind w:firstLine="420"/>
    </w:pPr>
    <w:rPr>
      <w:szCs w:val="24"/>
    </w:rPr>
  </w:style>
  <w:style w:type="paragraph" w:customStyle="1" w:styleId="261">
    <w:name w:val="正文文本1"/>
    <w:basedOn w:val="1"/>
    <w:qFormat/>
    <w:uiPriority w:val="0"/>
    <w:pPr>
      <w:spacing w:line="360" w:lineRule="auto"/>
    </w:pPr>
    <w:rPr>
      <w:szCs w:val="20"/>
    </w:rPr>
  </w:style>
  <w:style w:type="character" w:customStyle="1" w:styleId="262">
    <w:name w:val="正文文本 Char1"/>
    <w:qFormat/>
    <w:uiPriority w:val="0"/>
    <w:rPr>
      <w:sz w:val="21"/>
      <w:szCs w:val="22"/>
    </w:rPr>
  </w:style>
  <w:style w:type="character" w:customStyle="1" w:styleId="263">
    <w:name w:val="页眉 Char"/>
    <w:link w:val="264"/>
    <w:qFormat/>
    <w:uiPriority w:val="0"/>
    <w:rPr>
      <w:sz w:val="18"/>
      <w:szCs w:val="18"/>
    </w:rPr>
  </w:style>
  <w:style w:type="paragraph" w:customStyle="1" w:styleId="264">
    <w:name w:val="页眉1"/>
    <w:basedOn w:val="1"/>
    <w:link w:val="263"/>
    <w:qFormat/>
    <w:uiPriority w:val="0"/>
    <w:pPr>
      <w:pBdr>
        <w:bottom w:val="single" w:color="000000" w:sz="6" w:space="1"/>
      </w:pBdr>
      <w:tabs>
        <w:tab w:val="center" w:pos="4153"/>
        <w:tab w:val="right" w:pos="8306"/>
      </w:tabs>
      <w:jc w:val="center"/>
    </w:pPr>
    <w:rPr>
      <w:sz w:val="18"/>
      <w:szCs w:val="18"/>
    </w:rPr>
  </w:style>
  <w:style w:type="character" w:customStyle="1" w:styleId="265">
    <w:name w:val="font71"/>
    <w:basedOn w:val="215"/>
    <w:qFormat/>
    <w:uiPriority w:val="0"/>
    <w:rPr>
      <w:rFonts w:ascii="Times New Roman" w:hAnsi="Times New Roman" w:cs="Times New Roman"/>
      <w:b/>
      <w:bCs/>
      <w:color w:val="FF0000"/>
      <w:sz w:val="21"/>
      <w:szCs w:val="21"/>
      <w:u w:val="none"/>
    </w:rPr>
  </w:style>
  <w:style w:type="character" w:customStyle="1" w:styleId="266">
    <w:name w:val="p141"/>
    <w:qFormat/>
    <w:uiPriority w:val="0"/>
    <w:rPr>
      <w:sz w:val="21"/>
      <w:szCs w:val="21"/>
    </w:rPr>
  </w:style>
  <w:style w:type="paragraph" w:customStyle="1" w:styleId="267">
    <w:name w:val=" Char Char Char Char Char Char Char Char Char Char"/>
    <w:basedOn w:val="1"/>
    <w:qFormat/>
    <w:uiPriority w:val="0"/>
    <w:rPr>
      <w:rFonts w:ascii="Tahoma" w:hAnsi="Tahoma"/>
      <w:sz w:val="24"/>
      <w:szCs w:val="20"/>
    </w:rPr>
  </w:style>
  <w:style w:type="paragraph" w:customStyle="1" w:styleId="268">
    <w:name w:val="目录 71"/>
    <w:basedOn w:val="1"/>
    <w:next w:val="1"/>
    <w:qFormat/>
    <w:uiPriority w:val="0"/>
    <w:pPr>
      <w:ind w:left="1260"/>
      <w:jc w:val="left"/>
    </w:pPr>
    <w:rPr>
      <w:rFonts w:ascii="Calibri" w:hAnsi="Calibri"/>
      <w:sz w:val="18"/>
      <w:szCs w:val="18"/>
    </w:rPr>
  </w:style>
  <w:style w:type="paragraph" w:customStyle="1" w:styleId="269">
    <w:name w:val="目录 51"/>
    <w:basedOn w:val="1"/>
    <w:next w:val="1"/>
    <w:qFormat/>
    <w:uiPriority w:val="0"/>
    <w:pPr>
      <w:ind w:left="840"/>
      <w:jc w:val="left"/>
    </w:pPr>
    <w:rPr>
      <w:rFonts w:ascii="Calibri" w:hAnsi="Calibri"/>
      <w:sz w:val="18"/>
      <w:szCs w:val="18"/>
    </w:rPr>
  </w:style>
  <w:style w:type="paragraph" w:customStyle="1" w:styleId="270">
    <w:name w:val="目录 91"/>
    <w:basedOn w:val="1"/>
    <w:next w:val="1"/>
    <w:qFormat/>
    <w:uiPriority w:val="0"/>
    <w:pPr>
      <w:ind w:left="1680"/>
      <w:jc w:val="left"/>
    </w:pPr>
    <w:rPr>
      <w:rFonts w:ascii="Calibri" w:hAnsi="Calibri"/>
      <w:sz w:val="18"/>
      <w:szCs w:val="18"/>
    </w:rPr>
  </w:style>
  <w:style w:type="paragraph" w:customStyle="1" w:styleId="271">
    <w:name w:val="索引 11"/>
    <w:basedOn w:val="1"/>
    <w:next w:val="1"/>
    <w:qFormat/>
    <w:uiPriority w:val="0"/>
    <w:pPr>
      <w:tabs>
        <w:tab w:val="left" w:pos="7740"/>
      </w:tabs>
      <w:jc w:val="center"/>
    </w:pPr>
    <w:rPr>
      <w:rFonts w:ascii="仿宋" w:hAnsi="仿宋" w:eastAsia="仿宋"/>
      <w:b/>
      <w:sz w:val="28"/>
      <w:szCs w:val="28"/>
    </w:rPr>
  </w:style>
  <w:style w:type="paragraph" w:customStyle="1" w:styleId="272">
    <w:name w:val="索引标题1"/>
    <w:basedOn w:val="1"/>
    <w:next w:val="271"/>
    <w:qFormat/>
    <w:uiPriority w:val="0"/>
    <w:rPr>
      <w:szCs w:val="20"/>
    </w:rPr>
  </w:style>
  <w:style w:type="paragraph" w:customStyle="1" w:styleId="273">
    <w:name w:val="目录 81"/>
    <w:basedOn w:val="1"/>
    <w:next w:val="1"/>
    <w:qFormat/>
    <w:uiPriority w:val="0"/>
    <w:pPr>
      <w:ind w:left="1470"/>
      <w:jc w:val="left"/>
    </w:pPr>
    <w:rPr>
      <w:rFonts w:ascii="Calibri" w:hAnsi="Calibri"/>
      <w:sz w:val="18"/>
      <w:szCs w:val="18"/>
    </w:rPr>
  </w:style>
  <w:style w:type="paragraph" w:customStyle="1" w:styleId="274">
    <w:name w:val="目录 31"/>
    <w:basedOn w:val="1"/>
    <w:next w:val="1"/>
    <w:qFormat/>
    <w:uiPriority w:val="0"/>
    <w:pPr>
      <w:tabs>
        <w:tab w:val="left" w:pos="900"/>
        <w:tab w:val="left" w:pos="1080"/>
      </w:tabs>
      <w:ind w:left="840"/>
    </w:pPr>
    <w:rPr>
      <w:rFonts w:ascii="宋体" w:hAnsi="宋体"/>
      <w:i/>
      <w:iCs/>
    </w:rPr>
  </w:style>
  <w:style w:type="paragraph" w:customStyle="1" w:styleId="275">
    <w:name w:val="null3"/>
    <w:qFormat/>
    <w:uiPriority w:val="0"/>
    <w:rPr>
      <w:rFonts w:hint="eastAsia" w:ascii="Calibri" w:hAnsi="Calibri" w:eastAsia="宋体" w:cs="Times New Roman"/>
      <w:lang w:val="en-US" w:eastAsia="en-US" w:bidi="ar-SA"/>
    </w:rPr>
  </w:style>
  <w:style w:type="paragraph" w:customStyle="1" w:styleId="276">
    <w:name w:val="目录 61"/>
    <w:basedOn w:val="1"/>
    <w:next w:val="1"/>
    <w:qFormat/>
    <w:uiPriority w:val="0"/>
    <w:pPr>
      <w:ind w:left="1050"/>
      <w:jc w:val="left"/>
    </w:pPr>
    <w:rPr>
      <w:rFonts w:ascii="Calibri" w:hAnsi="Calibri"/>
      <w:sz w:val="18"/>
      <w:szCs w:val="18"/>
    </w:rPr>
  </w:style>
  <w:style w:type="paragraph" w:customStyle="1" w:styleId="277">
    <w:name w:val="题注4"/>
    <w:basedOn w:val="1"/>
    <w:next w:val="278"/>
    <w:qFormat/>
    <w:uiPriority w:val="0"/>
    <w:pPr>
      <w:ind w:left="-132" w:right="-105" w:hanging="2"/>
      <w:jc w:val="center"/>
    </w:pPr>
    <w:rPr>
      <w:b/>
      <w:color w:val="FF0000"/>
      <w:szCs w:val="21"/>
      <w:lang w:val="en-GB"/>
    </w:rPr>
  </w:style>
  <w:style w:type="paragraph" w:customStyle="1" w:styleId="278">
    <w:name w:val="题注1"/>
    <w:basedOn w:val="1"/>
    <w:next w:val="1"/>
    <w:qFormat/>
    <w:uiPriority w:val="0"/>
    <w:rPr>
      <w:rFonts w:ascii="Arial" w:hAnsi="Arial" w:eastAsia="黑体" w:cs="Arial"/>
      <w:sz w:val="20"/>
      <w:szCs w:val="20"/>
    </w:rPr>
  </w:style>
  <w:style w:type="paragraph" w:customStyle="1" w:styleId="279">
    <w:name w:val="目录 11"/>
    <w:basedOn w:val="1"/>
    <w:next w:val="1"/>
    <w:qFormat/>
    <w:uiPriority w:val="39"/>
  </w:style>
  <w:style w:type="paragraph" w:customStyle="1" w:styleId="280">
    <w:name w:val="目录 21"/>
    <w:basedOn w:val="1"/>
    <w:next w:val="1"/>
    <w:qFormat/>
    <w:uiPriority w:val="39"/>
    <w:pPr>
      <w:tabs>
        <w:tab w:val="right" w:leader="dot" w:pos="8302"/>
      </w:tabs>
      <w:jc w:val="left"/>
    </w:pPr>
    <w:rPr>
      <w:rFonts w:ascii="仿宋_GB2312" w:hAnsi="仿宋" w:eastAsia="仿宋_GB2312"/>
      <w:b/>
      <w:smallCaps/>
      <w:szCs w:val="21"/>
    </w:rPr>
  </w:style>
  <w:style w:type="paragraph" w:customStyle="1" w:styleId="281">
    <w:name w:val="List Paragraph_6ea60466-3b67-4c3a-ae3e-f8a89cbba52e"/>
    <w:basedOn w:val="1"/>
    <w:qFormat/>
    <w:uiPriority w:val="0"/>
    <w:pPr>
      <w:widowControl w:val="0"/>
      <w:spacing w:after="0"/>
      <w:ind w:firstLine="420"/>
      <w:jc w:val="both"/>
    </w:pPr>
    <w:rPr>
      <w:rFonts w:ascii="Times New Roman" w:hAnsi="Times New Roman" w:eastAsia="宋体" w:cs="Times New Roman"/>
      <w:sz w:val="21"/>
      <w:lang w:val="en-US" w:eastAsia="zh-CN" w:bidi="ar-SA"/>
    </w:rPr>
  </w:style>
  <w:style w:type="paragraph" w:customStyle="1" w:styleId="282">
    <w:name w:val="目录 41"/>
    <w:basedOn w:val="1"/>
    <w:next w:val="1"/>
    <w:qFormat/>
    <w:uiPriority w:val="0"/>
    <w:pPr>
      <w:ind w:left="630"/>
      <w:jc w:val="left"/>
    </w:pPr>
    <w:rPr>
      <w:rFonts w:ascii="Calibri" w:hAnsi="Calibri"/>
      <w:sz w:val="18"/>
      <w:szCs w:val="18"/>
    </w:rPr>
  </w:style>
  <w:style w:type="paragraph" w:customStyle="1" w:styleId="283">
    <w:name w:val="文档结构图1"/>
    <w:basedOn w:val="1"/>
    <w:qFormat/>
    <w:uiPriority w:val="0"/>
    <w:pPr>
      <w:widowControl/>
      <w:shd w:val="clear" w:color="auto" w:fill="000080"/>
      <w:jc w:val="left"/>
    </w:pPr>
    <w:rPr>
      <w:szCs w:val="20"/>
    </w:rPr>
  </w:style>
  <w:style w:type="paragraph" w:customStyle="1" w:styleId="284">
    <w:name w:val="默认段落字体 Para Char"/>
    <w:basedOn w:val="1"/>
    <w:qFormat/>
    <w:uiPriority w:val="0"/>
    <w:rPr>
      <w:rFonts w:ascii="宋体" w:hAnsi="宋体"/>
      <w:b/>
      <w:sz w:val="28"/>
      <w:szCs w:val="28"/>
    </w:rPr>
  </w:style>
  <w:style w:type="paragraph" w:customStyle="1" w:styleId="285">
    <w:name w:val="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86">
    <w:name w:val="表格文字"/>
    <w:basedOn w:val="1"/>
    <w:qFormat/>
    <w:uiPriority w:val="0"/>
    <w:pPr>
      <w:spacing w:before="25" w:after="25"/>
      <w:jc w:val="left"/>
    </w:pPr>
    <w:rPr>
      <w:bCs/>
      <w:spacing w:val="10"/>
      <w:sz w:val="24"/>
      <w:szCs w:val="20"/>
    </w:rPr>
  </w:style>
  <w:style w:type="paragraph" w:customStyle="1" w:styleId="287">
    <w:name w:val=" Char Char Char Char Char Char Char"/>
    <w:basedOn w:val="1"/>
    <w:qFormat/>
    <w:uiPriority w:val="0"/>
    <w:pPr>
      <w:tabs>
        <w:tab w:val="left" w:pos="425"/>
      </w:tabs>
      <w:ind w:left="425" w:hanging="425"/>
    </w:pPr>
    <w:rPr>
      <w:rFonts w:eastAsia="仿宋_GB2312"/>
      <w:sz w:val="24"/>
    </w:rPr>
  </w:style>
  <w:style w:type="paragraph" w:customStyle="1" w:styleId="288">
    <w:name w:val="普通 (Web)"/>
    <w:basedOn w:val="1"/>
    <w:qFormat/>
    <w:uiPriority w:val="0"/>
    <w:pPr>
      <w:widowControl/>
      <w:spacing w:before="100" w:beforeAutospacing="1" w:after="100" w:afterAutospacing="1"/>
      <w:jc w:val="left"/>
    </w:pPr>
    <w:rPr>
      <w:rFonts w:ascii="宋体" w:hAnsi="宋体"/>
      <w:sz w:val="24"/>
      <w:szCs w:val="20"/>
    </w:rPr>
  </w:style>
  <w:style w:type="paragraph" w:customStyle="1" w:styleId="289">
    <w:name w:val="题注5"/>
    <w:basedOn w:val="1"/>
    <w:next w:val="278"/>
    <w:qFormat/>
    <w:uiPriority w:val="0"/>
    <w:pPr>
      <w:jc w:val="center"/>
    </w:pPr>
    <w:rPr>
      <w:b/>
      <w:color w:val="000000"/>
      <w:sz w:val="24"/>
      <w:szCs w:val="21"/>
    </w:rPr>
  </w:style>
  <w:style w:type="paragraph" w:customStyle="1" w:styleId="290">
    <w:name w:val=" Char Char2"/>
    <w:basedOn w:val="1"/>
    <w:qFormat/>
    <w:uiPriority w:val="0"/>
    <w:rPr>
      <w:rFonts w:ascii="宋体" w:hAnsi="宋体"/>
      <w:b/>
      <w:sz w:val="28"/>
      <w:szCs w:val="28"/>
    </w:rPr>
  </w:style>
  <w:style w:type="paragraph" w:customStyle="1" w:styleId="291">
    <w:name w:val="图"/>
    <w:basedOn w:val="1"/>
    <w:qFormat/>
    <w:uiPriority w:val="0"/>
    <w:pPr>
      <w:keepNext/>
      <w:spacing w:before="60" w:after="60" w:line="300" w:lineRule="auto"/>
      <w:jc w:val="center"/>
    </w:pPr>
    <w:rPr>
      <w:spacing w:val="20"/>
      <w:sz w:val="24"/>
      <w:szCs w:val="20"/>
    </w:rPr>
  </w:style>
  <w:style w:type="paragraph" w:customStyle="1" w:styleId="292">
    <w:name w:val="普通(网站)1"/>
    <w:basedOn w:val="1"/>
    <w:qFormat/>
    <w:uiPriority w:val="99"/>
    <w:pPr>
      <w:widowControl/>
      <w:spacing w:before="100" w:beforeAutospacing="1" w:after="100" w:afterAutospacing="1"/>
      <w:jc w:val="left"/>
    </w:pPr>
    <w:rPr>
      <w:rFonts w:ascii="宋体" w:hAnsi="宋体"/>
      <w:color w:val="000000"/>
      <w:sz w:val="24"/>
    </w:rPr>
  </w:style>
  <w:style w:type="paragraph" w:customStyle="1" w:styleId="293">
    <w:name w:val="办公自动化专用标题"/>
    <w:basedOn w:val="225"/>
    <w:qFormat/>
    <w:uiPriority w:val="0"/>
    <w:pPr>
      <w:spacing w:line="560" w:lineRule="atLeast"/>
    </w:pPr>
    <w:rPr>
      <w:rFonts w:ascii="宋体" w:cs="Times New Roman"/>
      <w:bCs w:val="0"/>
      <w:sz w:val="44"/>
      <w:szCs w:val="20"/>
    </w:rPr>
  </w:style>
  <w:style w:type="paragraph" w:customStyle="1" w:styleId="294">
    <w:name w:val="TOC 标题"/>
    <w:basedOn w:val="211"/>
    <w:next w:val="1"/>
    <w:qFormat/>
    <w:uiPriority w:val="39"/>
    <w:pPr>
      <w:widowControl/>
      <w:spacing w:before="480" w:after="0" w:line="276" w:lineRule="auto"/>
      <w:jc w:val="left"/>
      <w:outlineLvl w:val="9"/>
    </w:pPr>
    <w:rPr>
      <w:rFonts w:ascii="Cambria" w:hAnsi="Cambria" w:eastAsia="宋体" w:cs="Times New Roman"/>
      <w:color w:val="365F91"/>
      <w:sz w:val="28"/>
      <w:szCs w:val="28"/>
    </w:rPr>
  </w:style>
  <w:style w:type="paragraph" w:customStyle="1" w:styleId="295">
    <w:name w:val=" Char Char"/>
    <w:basedOn w:val="1"/>
    <w:qFormat/>
    <w:uiPriority w:val="0"/>
    <w:rPr>
      <w:rFonts w:ascii="宋体" w:hAnsi="宋体"/>
      <w:b/>
      <w:sz w:val="28"/>
      <w:szCs w:val="28"/>
    </w:rPr>
  </w:style>
  <w:style w:type="paragraph" w:customStyle="1" w:styleId="296">
    <w:name w:val="xl25"/>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szCs w:val="21"/>
    </w:rPr>
  </w:style>
  <w:style w:type="paragraph" w:customStyle="1" w:styleId="297">
    <w:name w:val="Char"/>
    <w:basedOn w:val="1"/>
    <w:qFormat/>
    <w:uiPriority w:val="0"/>
    <w:pPr>
      <w:widowControl/>
      <w:spacing w:after="160" w:line="240" w:lineRule="exact"/>
      <w:jc w:val="left"/>
    </w:pPr>
    <w:rPr>
      <w:rFonts w:ascii="Verdana" w:hAnsi="Verdana"/>
      <w:szCs w:val="20"/>
      <w:lang w:eastAsia="en-US"/>
    </w:rPr>
  </w:style>
  <w:style w:type="paragraph" w:customStyle="1" w:styleId="298">
    <w:name w:val="Char Char Char Char Char Char Char Char Char Char"/>
    <w:basedOn w:val="1"/>
    <w:qFormat/>
    <w:uiPriority w:val="0"/>
    <w:rPr>
      <w:rFonts w:ascii="Tahoma" w:hAnsi="Tahoma"/>
      <w:sz w:val="24"/>
      <w:szCs w:val="20"/>
    </w:rPr>
  </w:style>
  <w:style w:type="table" w:customStyle="1" w:styleId="299">
    <w:name w:val="网格型1"/>
    <w:basedOn w:val="216"/>
    <w:qFormat/>
    <w:uiPriority w:val="59"/>
    <w:pPr>
      <w:widowControl w:val="0"/>
      <w:jc w:val="both"/>
    </w:pPr>
  </w:style>
  <w:style w:type="paragraph" w:customStyle="1" w:styleId="300">
    <w:name w:val="msolistparagraph"/>
    <w:basedOn w:val="1"/>
    <w:qFormat/>
    <w:uiPriority w:val="0"/>
    <w:pPr>
      <w:ind w:firstLine="420"/>
    </w:pPr>
  </w:style>
  <w:style w:type="paragraph" w:customStyle="1" w:styleId="301">
    <w:name w:val="null5"/>
    <w:hidden/>
    <w:qFormat/>
    <w:uiPriority w:val="0"/>
    <w:rPr>
      <w:rFonts w:hint="eastAsia" w:asciiTheme="minorHAnsi" w:hAnsiTheme="minorHAnsi" w:eastAsiaTheme="minorEastAsia" w:cstheme="minorBidi"/>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E98FF4-CAAE-4AC7-9793-B3D3537F4434}">
  <ds:schemaRefs/>
</ds:datastoreItem>
</file>

<file path=docProps/app.xml><?xml version="1.0" encoding="utf-8"?>
<Properties xmlns="http://schemas.openxmlformats.org/officeDocument/2006/extended-properties" xmlns:vt="http://schemas.openxmlformats.org/officeDocument/2006/docPropsVTypes">
  <Template>Nor</Template>
  <TotalTime>0</TotalTime>
  <ScaleCrop>false</ScaleCrop>
  <LinksUpToDate>false</LinksUpToDate>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2022-05-23T08:08:00Z</dcterms:created>
  <dc:creator>Adminis</dc:creator>
  <cp:lastModifiedBy>xifan</cp:lastModifiedBy>
  <dcterms:modified xsi:type="dcterms:W3CDTF">2026-05-21T03:30:06Z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eyJoZGlkIjoiMmQ4NDk3NDczODIyOGM4ODU0OTE2NGU0NDUzODhiMWEiLCJ1c2VySWQiOiIxNDc0ODAyMDU4In0=</vt:lpwstr>
  </property>
  <property fmtid="{D5CDD505-2E9C-101B-9397-08002B2CF9AE}" pid="4" name="ICV">
    <vt:lpwstr>4341D7B8FB5A41819C03152B6C2EE135</vt:lpwstr>
  </property>
</Properties>
</file>